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scfmodultext"/>
        <w:spacing w:after="120"/>
        <w:ind w:left="284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Grantový kalendář:</w:t>
      </w:r>
    </w:p>
    <w:p>
      <w:pPr>
        <w:pStyle w:val="scfmodultext"/>
        <w:spacing w:after="120"/>
        <w:ind w:left="284"/>
        <w:rPr>
          <w:sz w:val="20"/>
          <w:szCs w:val="20"/>
        </w:rPr>
      </w:pPr>
      <w:r>
        <w:rPr>
          <w:sz w:val="20"/>
          <w:szCs w:val="20"/>
        </w:rPr>
        <w:t>Finanční dar od společnosti Siemens bude poskytnut na nákup hmotného materiálu a služeb. Projekt musí být realizován do 6 měsíců od udělení finančního daru.</w:t>
      </w:r>
    </w:p>
    <w:p>
      <w:pPr>
        <w:pStyle w:val="scfmodultext"/>
        <w:spacing w:after="120"/>
        <w:ind w:left="284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Webové stránky:</w:t>
      </w:r>
    </w:p>
    <w:p>
      <w:pPr>
        <w:pStyle w:val="scfmodultext"/>
        <w:spacing w:after="120"/>
        <w:ind w:left="284"/>
        <w:rPr>
          <w:sz w:val="20"/>
          <w:szCs w:val="20"/>
        </w:rPr>
      </w:pPr>
      <w:r>
        <w:rPr>
          <w:sz w:val="20"/>
          <w:szCs w:val="20"/>
        </w:rPr>
        <w:t>Finanční dar od společnosti Siemens bude poskytnut na nákup hmotného materiálu. Finanční dar může být poskytnut i na nákup služeb rozvíjejících kvalitu a potenciál smluvních pracovníků organizace (např. pomocí konzultací, vzdělávání pracovníků, účastí na seminářích, konferencích atd.). Nelze jej ale poskytnout na povinné vzdělávání dle zákona č. 108/2006 Sb. Projekt musí být realizován do 6 měsíců od udělení finančního daru.</w:t>
      </w:r>
    </w:p>
    <w:p>
      <w:pPr>
        <w:pStyle w:val="scfmodultext"/>
        <w:spacing w:after="120"/>
        <w:ind w:left="284"/>
        <w:rPr>
          <w:sz w:val="20"/>
          <w:szCs w:val="20"/>
        </w:rPr>
      </w:pPr>
      <w:r>
        <w:t> </w:t>
      </w:r>
    </w:p>
    <w:p>
      <w:pPr>
        <w:pStyle w:val="scfmodultext"/>
        <w:spacing w:after="120"/>
        <w:ind w:left="284"/>
        <w:rPr>
          <w:sz w:val="20"/>
          <w:szCs w:val="20"/>
        </w:rPr>
      </w:pPr>
      <w:r>
        <w:rPr>
          <w:sz w:val="20"/>
          <w:szCs w:val="20"/>
          <w:u w:val="single"/>
        </w:rPr>
        <w:t>Kontrola</w:t>
      </w:r>
      <w:r>
        <w:rPr>
          <w:sz w:val="20"/>
          <w:szCs w:val="20"/>
        </w:rPr>
        <w:t>:</w:t>
      </w:r>
    </w:p>
    <w:p>
      <w:pPr>
        <w:pStyle w:val="scfmodultext"/>
        <w:spacing w:after="120"/>
        <w:ind w:left="284"/>
        <w:rPr>
          <w:sz w:val="20"/>
          <w:szCs w:val="20"/>
        </w:rPr>
      </w:pPr>
      <w:r>
        <w:rPr>
          <w:sz w:val="20"/>
          <w:szCs w:val="20"/>
        </w:rPr>
        <w:t>Faktura, daňový doklad + závěrečná zpráva/písemná zpětná vazba</w:t>
      </w:r>
    </w:p>
    <w:p>
      <w:pPr>
        <w:pStyle w:val="scfmodultext"/>
        <w:spacing w:after="12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Organizace, která získá z Fondu pomoci společnosti Siemens finanční dar, musí nejpozději do 9 měsíců od převedení částky na účet dodat závěrečnou zprávu/písemnou zpětnou vazbu o projektu. </w:t>
      </w:r>
    </w:p>
    <w:p>
      <w:pPr>
        <w:pStyle w:val="scfmodultext"/>
        <w:spacing w:after="120"/>
        <w:ind w:left="284"/>
        <w:rPr>
          <w:sz w:val="20"/>
          <w:szCs w:val="20"/>
        </w:rPr>
      </w:pPr>
      <w:r>
        <w:rPr>
          <w:sz w:val="20"/>
          <w:szCs w:val="20"/>
        </w:rPr>
        <w:t>Závěrečná zpráva/písemná zpětná vazba musí obsahovat:</w:t>
      </w:r>
    </w:p>
    <w:p>
      <w:pPr>
        <w:pStyle w:val="scfmodultext"/>
        <w:spacing w:after="120" w:line="240" w:lineRule="exact"/>
        <w:ind w:left="284"/>
        <w:rPr>
          <w:sz w:val="20"/>
          <w:szCs w:val="20"/>
        </w:rPr>
      </w:pPr>
      <w:r>
        <w:rPr>
          <w:sz w:val="20"/>
          <w:szCs w:val="20"/>
        </w:rPr>
        <w:t>a) doklad o úhradě (materiálu či služby)</w:t>
      </w:r>
    </w:p>
    <w:p>
      <w:pPr>
        <w:pStyle w:val="scfmodultext"/>
        <w:spacing w:after="120" w:line="240" w:lineRule="exact"/>
        <w:ind w:left="284"/>
        <w:rPr>
          <w:sz w:val="20"/>
          <w:szCs w:val="20"/>
        </w:rPr>
      </w:pPr>
      <w:r>
        <w:rPr>
          <w:sz w:val="20"/>
          <w:szCs w:val="20"/>
        </w:rPr>
        <w:t>b) doklad o pořízení materiálu či realizaci služby - např. dodací list, protokol o předání, doklad o uskutečnění - program, listina účastníků apod.</w:t>
      </w:r>
    </w:p>
    <w:p>
      <w:pPr>
        <w:pStyle w:val="scfmodultext"/>
        <w:spacing w:after="120" w:line="240" w:lineRule="exact"/>
        <w:ind w:left="284"/>
        <w:rPr>
          <w:sz w:val="24"/>
          <w:szCs w:val="24"/>
        </w:rPr>
      </w:pPr>
      <w:r>
        <w:rPr>
          <w:sz w:val="20"/>
          <w:szCs w:val="20"/>
        </w:rPr>
        <w:t>c) hodnotící informace - tedy konkrétní sdělení, jaký užitek finanční pomoc přinesla (1 normostrana textu).</w:t>
      </w:r>
    </w:p>
    <w:p>
      <w:pPr>
        <w:pStyle w:val="scfmodultext"/>
        <w:spacing w:after="120" w:line="240" w:lineRule="exact"/>
        <w:ind w:left="284"/>
      </w:pPr>
      <w:r>
        <w:t> </w:t>
      </w:r>
    </w:p>
    <w:p>
      <w:pPr>
        <w:pStyle w:val="scfmodultext"/>
        <w:spacing w:after="120" w:line="240" w:lineRule="exact"/>
        <w:ind w:left="284"/>
      </w:pPr>
      <w:r>
        <w:rPr>
          <w:sz w:val="20"/>
          <w:szCs w:val="20"/>
        </w:rPr>
        <w:t>Upozornění: Splnění povinnosti písemné zpětné vazby je nutnou podmínkou k udělení případného dalšího grantu z Fondu pomoci - to znamená:</w:t>
      </w:r>
    </w:p>
    <w:p>
      <w:pPr>
        <w:pStyle w:val="scfmodultext"/>
        <w:spacing w:after="120" w:line="240" w:lineRule="exact"/>
        <w:ind w:left="284"/>
        <w:rPr>
          <w:sz w:val="20"/>
          <w:szCs w:val="20"/>
        </w:rPr>
      </w:pPr>
      <w:r>
        <w:rPr>
          <w:sz w:val="20"/>
          <w:szCs w:val="20"/>
        </w:rPr>
        <w:t>- pro budoucí žadatele - v případě, že nezisková organizace nedodá písemnou zpětnou vazbu, bude z dalších grantových řízení společnosti Siemens vyřazena.</w:t>
      </w:r>
    </w:p>
    <w:p>
      <w:pPr>
        <w:pStyle w:val="scfmodultext"/>
        <w:spacing w:after="120" w:line="240" w:lineRule="exact"/>
        <w:ind w:left="284"/>
        <w:rPr>
          <w:sz w:val="20"/>
          <w:szCs w:val="20"/>
        </w:rPr>
      </w:pPr>
      <w:r>
        <w:rPr>
          <w:sz w:val="20"/>
          <w:szCs w:val="20"/>
        </w:rPr>
        <w:t>- pro historické (úspěšné) žadatele - pokud se bude v grantovém řízení Fondu pomoci ucházet o dar organizace, která již v tomto řízení v minulosti uspěla, musí zpětně dodat písemnou zpětnou vazbu (či písemné zpětné vazby) o svém předchozím projektu.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cfmodultext">
    <w:name w:val="scfmodultext"/>
    <w:basedOn w:val="Normln"/>
    <w:pPr>
      <w:spacing w:after="0" w:line="240" w:lineRule="auto"/>
    </w:pPr>
    <w:rPr>
      <w:rFonts w:ascii="Arial" w:hAnsi="Arial" w:cs="Arial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D8093677B9541BD498DF38E54F41A" ma:contentTypeVersion="1" ma:contentTypeDescription="Create a new document." ma:contentTypeScope="" ma:versionID="79554588e7a514d414ac512940d24c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9A357B-55D8-4864-9A7E-27AD490AE68B}"/>
</file>

<file path=customXml/itemProps2.xml><?xml version="1.0" encoding="utf-8"?>
<ds:datastoreItem xmlns:ds="http://schemas.openxmlformats.org/officeDocument/2006/customXml" ds:itemID="{39FCDE04-C488-4B48-9D5E-07D0C32F6491}"/>
</file>

<file path=customXml/itemProps3.xml><?xml version="1.0" encoding="utf-8"?>
<ds:datastoreItem xmlns:ds="http://schemas.openxmlformats.org/officeDocument/2006/customXml" ds:itemID="{4F91AC3A-8154-4AF6-9425-B55AA5EEE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1523</Characters>
  <Application>Microsoft Office Word</Application>
  <DocSecurity>0</DocSecurity>
  <Lines>12</Lines>
  <Paragraphs>3</Paragraphs>
  <ScaleCrop>false</ScaleCrop>
  <Company>Siemens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pg112565</dc:creator>
  <cp:keywords/>
  <dc:description/>
  <cp:lastModifiedBy>pg112565</cp:lastModifiedBy>
  <cp:revision>2</cp:revision>
  <dcterms:created xsi:type="dcterms:W3CDTF">2010-07-23T07:22:00Z</dcterms:created>
  <dcterms:modified xsi:type="dcterms:W3CDTF">2010-07-23T07:27:00Z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0x010100A7FD8093677B9541BD498DF38E54F41A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