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6521"/>
        <w:gridCol w:w="1701"/>
        <w:gridCol w:w="1418"/>
      </w:tblGrid>
      <w:tr w:rsidR="00CA5AAE" w:rsidRPr="00CA5AAE" w14:paraId="327F405A" w14:textId="77777777" w:rsidTr="00B66C59">
        <w:trPr>
          <w:cantSplit/>
          <w:trHeight w:hRule="exact" w:val="1077"/>
        </w:trPr>
        <w:tc>
          <w:tcPr>
            <w:tcW w:w="6521" w:type="dxa"/>
          </w:tcPr>
          <w:p w14:paraId="75217232" w14:textId="668167E1" w:rsidR="00C06448" w:rsidRPr="00CA5AAE" w:rsidRDefault="00125AF4" w:rsidP="00B66C59">
            <w:pPr>
              <w:pStyle w:val="SiemensLogo"/>
            </w:pPr>
            <w:r>
              <w:drawing>
                <wp:anchor distT="0" distB="0" distL="114300" distR="114300" simplePos="0" relativeHeight="251658240" behindDoc="0" locked="0" layoutInCell="1" allowOverlap="1" wp14:anchorId="0D7B02BA" wp14:editId="108A3448">
                  <wp:simplePos x="0" y="0"/>
                  <wp:positionH relativeFrom="column">
                    <wp:posOffset>3810</wp:posOffset>
                  </wp:positionH>
                  <wp:positionV relativeFrom="paragraph">
                    <wp:posOffset>-4445</wp:posOffset>
                  </wp:positionV>
                  <wp:extent cx="1104900" cy="817880"/>
                  <wp:effectExtent l="0" t="0" r="0" b="1270"/>
                  <wp:wrapNone/>
                  <wp:docPr id="19469586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8694" name=""/>
                          <pic:cNvPicPr/>
                        </pic:nvPicPr>
                        <pic:blipFill>
                          <a:blip r:embed="rId11">
                            <a:extLst>
                              <a:ext uri="{28A0092B-C50C-407E-A947-70E740481C1C}">
                                <a14:useLocalDpi xmlns:a14="http://schemas.microsoft.com/office/drawing/2010/main" val="0"/>
                              </a:ext>
                            </a:extLst>
                          </a:blip>
                          <a:stretch>
                            <a:fillRect/>
                          </a:stretch>
                        </pic:blipFill>
                        <pic:spPr>
                          <a:xfrm>
                            <a:off x="0" y="0"/>
                            <a:ext cx="1104900" cy="817880"/>
                          </a:xfrm>
                          <a:prstGeom prst="rect">
                            <a:avLst/>
                          </a:prstGeom>
                        </pic:spPr>
                      </pic:pic>
                    </a:graphicData>
                  </a:graphic>
                </wp:anchor>
              </w:drawing>
            </w:r>
          </w:p>
        </w:tc>
        <w:tc>
          <w:tcPr>
            <w:tcW w:w="3119" w:type="dxa"/>
            <w:gridSpan w:val="2"/>
            <w:vMerge w:val="restart"/>
            <w:tcBorders>
              <w:bottom w:val="nil"/>
            </w:tcBorders>
            <w:vAlign w:val="bottom"/>
          </w:tcPr>
          <w:p w14:paraId="1F26E72C" w14:textId="77777777" w:rsidR="00C06448" w:rsidRPr="00CA5AAE" w:rsidRDefault="00C06448" w:rsidP="00B66C59">
            <w:pPr>
              <w:pStyle w:val="PressSign"/>
              <w:rPr>
                <w:color w:val="auto"/>
              </w:rPr>
            </w:pPr>
            <w:r w:rsidRPr="00CA5AAE">
              <w:rPr>
                <w:color w:val="auto"/>
              </w:rPr>
              <w:t>Prensa</w:t>
            </w:r>
          </w:p>
        </w:tc>
      </w:tr>
      <w:tr w:rsidR="00CA5AAE" w:rsidRPr="00CA5AAE" w14:paraId="53D0D6AB" w14:textId="77777777" w:rsidTr="00B66C59">
        <w:trPr>
          <w:cantSplit/>
          <w:trHeight w:hRule="exact" w:val="397"/>
        </w:trPr>
        <w:tc>
          <w:tcPr>
            <w:tcW w:w="6521" w:type="dxa"/>
            <w:tcBorders>
              <w:bottom w:val="single" w:sz="2" w:space="0" w:color="auto"/>
            </w:tcBorders>
            <w:vAlign w:val="bottom"/>
          </w:tcPr>
          <w:p w14:paraId="56D48D78" w14:textId="3E54A42A" w:rsidR="00C06448" w:rsidRPr="00CA5AAE" w:rsidRDefault="00C06448" w:rsidP="00B66C59">
            <w:pPr>
              <w:pStyle w:val="NameSector"/>
            </w:pPr>
          </w:p>
        </w:tc>
        <w:tc>
          <w:tcPr>
            <w:tcW w:w="3119" w:type="dxa"/>
            <w:gridSpan w:val="2"/>
            <w:vMerge/>
            <w:tcBorders>
              <w:top w:val="single" w:sz="2" w:space="0" w:color="auto"/>
              <w:bottom w:val="single" w:sz="2" w:space="0" w:color="auto"/>
            </w:tcBorders>
            <w:vAlign w:val="bottom"/>
          </w:tcPr>
          <w:p w14:paraId="33440717" w14:textId="77777777" w:rsidR="00C06448" w:rsidRPr="00CA5AAE" w:rsidRDefault="00C06448" w:rsidP="00B66C59">
            <w:pPr>
              <w:pStyle w:val="PressSign"/>
              <w:rPr>
                <w:color w:val="auto"/>
              </w:rPr>
            </w:pPr>
          </w:p>
        </w:tc>
      </w:tr>
      <w:tr w:rsidR="00CA5AAE" w:rsidRPr="00CA5AAE" w14:paraId="40804E28" w14:textId="77777777" w:rsidTr="00B66C59">
        <w:trPr>
          <w:cantSplit/>
          <w:trHeight w:hRule="exact" w:val="907"/>
        </w:trPr>
        <w:tc>
          <w:tcPr>
            <w:tcW w:w="6521" w:type="dxa"/>
            <w:tcBorders>
              <w:top w:val="single" w:sz="2" w:space="0" w:color="auto"/>
              <w:bottom w:val="nil"/>
            </w:tcBorders>
          </w:tcPr>
          <w:p w14:paraId="0DC84BBF" w14:textId="2525FD8C" w:rsidR="00C06448" w:rsidRPr="00CA5AAE" w:rsidRDefault="00D55C8B" w:rsidP="00B66C59">
            <w:pPr>
              <w:pStyle w:val="NameDivision"/>
            </w:pPr>
            <w:r w:rsidRPr="00CA5AAE">
              <w:t xml:space="preserve">  </w:t>
            </w:r>
          </w:p>
        </w:tc>
        <w:tc>
          <w:tcPr>
            <w:tcW w:w="3119" w:type="dxa"/>
            <w:gridSpan w:val="2"/>
            <w:tcBorders>
              <w:top w:val="single" w:sz="2" w:space="0" w:color="auto"/>
              <w:bottom w:val="nil"/>
            </w:tcBorders>
          </w:tcPr>
          <w:p w14:paraId="580E87E5" w14:textId="46DB9958" w:rsidR="00C06448" w:rsidRPr="00CA5AAE" w:rsidRDefault="009E55C8" w:rsidP="00B66C59">
            <w:pPr>
              <w:pStyle w:val="Datum1"/>
              <w:rPr>
                <w:lang w:val="es-ES"/>
              </w:rPr>
            </w:pPr>
            <w:r>
              <w:rPr>
                <w:lang w:val="es-ES"/>
              </w:rPr>
              <w:t>15</w:t>
            </w:r>
            <w:r w:rsidR="009864F4">
              <w:rPr>
                <w:lang w:val="es-ES"/>
              </w:rPr>
              <w:t xml:space="preserve"> </w:t>
            </w:r>
            <w:r w:rsidR="00C06448" w:rsidRPr="00CA5AAE">
              <w:rPr>
                <w:lang w:val="es-ES"/>
              </w:rPr>
              <w:t xml:space="preserve">de </w:t>
            </w:r>
            <w:r>
              <w:rPr>
                <w:lang w:val="es-ES"/>
              </w:rPr>
              <w:t>julio</w:t>
            </w:r>
            <w:r w:rsidR="00C06448" w:rsidRPr="00CA5AAE">
              <w:rPr>
                <w:lang w:val="es-ES"/>
              </w:rPr>
              <w:t xml:space="preserve"> de 20</w:t>
            </w:r>
            <w:r w:rsidR="00996B01" w:rsidRPr="00CA5AAE">
              <w:rPr>
                <w:lang w:val="es-ES"/>
              </w:rPr>
              <w:t>2</w:t>
            </w:r>
            <w:r w:rsidR="00283661">
              <w:rPr>
                <w:lang w:val="es-ES"/>
              </w:rPr>
              <w:t>5</w:t>
            </w:r>
          </w:p>
        </w:tc>
      </w:tr>
      <w:tr w:rsidR="00CA5AAE" w:rsidRPr="00CA5AAE" w14:paraId="668080C3" w14:textId="77777777" w:rsidTr="00B66C59">
        <w:trPr>
          <w:gridAfter w:val="1"/>
          <w:wAfter w:w="1418" w:type="dxa"/>
          <w:cantSplit/>
          <w:trHeight w:hRule="exact" w:val="397"/>
        </w:trPr>
        <w:tc>
          <w:tcPr>
            <w:tcW w:w="8222" w:type="dxa"/>
            <w:gridSpan w:val="2"/>
            <w:tcBorders>
              <w:top w:val="nil"/>
              <w:bottom w:val="nil"/>
            </w:tcBorders>
          </w:tcPr>
          <w:p w14:paraId="51796B0C" w14:textId="1B4A1E43" w:rsidR="00C06448" w:rsidRPr="00CA5AAE" w:rsidRDefault="00C06448" w:rsidP="00B66C59">
            <w:pPr>
              <w:pStyle w:val="ExhibitionInfo"/>
              <w:rPr>
                <w:sz w:val="24"/>
                <w:szCs w:val="22"/>
                <w:lang w:val="es-ES"/>
              </w:rPr>
            </w:pPr>
          </w:p>
          <w:p w14:paraId="3A0C880C" w14:textId="22515F0E" w:rsidR="00C06448" w:rsidRPr="00CA5AAE" w:rsidRDefault="00C06448" w:rsidP="00B66C59">
            <w:pPr>
              <w:pStyle w:val="ExhibitionInfo"/>
              <w:rPr>
                <w:sz w:val="24"/>
                <w:szCs w:val="22"/>
                <w:lang w:val="es-ES"/>
              </w:rPr>
            </w:pPr>
          </w:p>
          <w:p w14:paraId="0DCC024A" w14:textId="77777777" w:rsidR="00C06448" w:rsidRPr="00CA5AAE" w:rsidRDefault="00C06448" w:rsidP="00B66C59">
            <w:pPr>
              <w:pStyle w:val="ExhibitionInfo"/>
              <w:rPr>
                <w:sz w:val="24"/>
                <w:szCs w:val="22"/>
                <w:lang w:val="es-ES"/>
              </w:rPr>
            </w:pPr>
            <w:r w:rsidRPr="00CA5AAE">
              <w:rPr>
                <w:sz w:val="24"/>
                <w:szCs w:val="22"/>
                <w:lang w:val="es-ES"/>
              </w:rPr>
              <w:t>Jerez</w:t>
            </w:r>
          </w:p>
        </w:tc>
      </w:tr>
    </w:tbl>
    <w:p w14:paraId="6100FDDA" w14:textId="0577B4AE" w:rsidR="004C31D9" w:rsidRDefault="008920E7" w:rsidP="0032591B">
      <w:pPr>
        <w:pStyle w:val="BulletsListing"/>
        <w:numPr>
          <w:ilvl w:val="0"/>
          <w:numId w:val="0"/>
        </w:numPr>
        <w:ind w:left="227"/>
        <w:rPr>
          <w:b w:val="0"/>
          <w:sz w:val="40"/>
          <w:szCs w:val="40"/>
          <w:lang w:val="pt-PT"/>
        </w:rPr>
      </w:pPr>
      <w:r>
        <w:rPr>
          <w:noProof/>
        </w:rPr>
        <mc:AlternateContent>
          <mc:Choice Requires="wps">
            <w:drawing>
              <wp:anchor distT="0" distB="0" distL="114300" distR="114300" simplePos="0" relativeHeight="251660288" behindDoc="1" locked="0" layoutInCell="0" allowOverlap="1" wp14:anchorId="12139B34" wp14:editId="0FCCA0E8">
                <wp:simplePos x="0" y="0"/>
                <wp:positionH relativeFrom="margin">
                  <wp:posOffset>-49530</wp:posOffset>
                </wp:positionH>
                <wp:positionV relativeFrom="page">
                  <wp:posOffset>2346960</wp:posOffset>
                </wp:positionV>
                <wp:extent cx="5654040" cy="875537"/>
                <wp:effectExtent l="0" t="0" r="0" b="0"/>
                <wp:wrapNone/>
                <wp:docPr id="9" name="drawingObject9"/>
                <wp:cNvGraphicFramePr/>
                <a:graphic xmlns:a="http://schemas.openxmlformats.org/drawingml/2006/main">
                  <a:graphicData uri="http://schemas.microsoft.com/office/word/2010/wordprocessingShape">
                    <wps:wsp>
                      <wps:cNvSpPr txBox="1"/>
                      <wps:spPr>
                        <a:xfrm>
                          <a:off x="0" y="0"/>
                          <a:ext cx="5654040" cy="875537"/>
                        </a:xfrm>
                        <a:prstGeom prst="rect">
                          <a:avLst/>
                        </a:prstGeom>
                        <a:noFill/>
                      </wps:spPr>
                      <wps:txbx>
                        <w:txbxContent>
                          <w:p w14:paraId="0D71647E" w14:textId="1D7B757F" w:rsidR="0032591B" w:rsidRPr="008920E7" w:rsidRDefault="0032591B" w:rsidP="0032591B">
                            <w:pPr>
                              <w:widowControl w:val="0"/>
                              <w:spacing w:line="239" w:lineRule="auto"/>
                              <w:ind w:right="-110"/>
                              <w:rPr>
                                <w:rFonts w:eastAsia="Arial" w:cs="Arial"/>
                                <w:color w:val="000000"/>
                                <w:sz w:val="40"/>
                                <w:szCs w:val="40"/>
                                <w:lang w:val="es-ES"/>
                              </w:rPr>
                            </w:pPr>
                            <w:r w:rsidRPr="008920E7">
                              <w:rPr>
                                <w:rFonts w:eastAsia="Arial" w:cs="Arial"/>
                                <w:color w:val="000000"/>
                                <w:sz w:val="40"/>
                                <w:szCs w:val="40"/>
                                <w:lang w:val="es-ES"/>
                              </w:rPr>
                              <w:t>Siemens</w:t>
                            </w:r>
                            <w:r w:rsidR="0046542C">
                              <w:rPr>
                                <w:rFonts w:eastAsia="Arial" w:cs="Arial"/>
                                <w:color w:val="000000"/>
                                <w:sz w:val="40"/>
                                <w:szCs w:val="40"/>
                                <w:lang w:val="es-ES"/>
                              </w:rPr>
                              <w:t xml:space="preserve"> </w:t>
                            </w:r>
                            <w:r w:rsidRPr="008920E7">
                              <w:rPr>
                                <w:rFonts w:eastAsia="Arial" w:cs="Arial"/>
                                <w:color w:val="000000"/>
                                <w:sz w:val="40"/>
                                <w:szCs w:val="40"/>
                                <w:lang w:val="es-ES"/>
                              </w:rPr>
                              <w:t xml:space="preserve">se </w:t>
                            </w:r>
                            <w:r w:rsidR="00771A2D">
                              <w:rPr>
                                <w:rFonts w:eastAsia="Arial" w:cs="Arial"/>
                                <w:color w:val="000000"/>
                                <w:sz w:val="40"/>
                                <w:szCs w:val="40"/>
                                <w:lang w:val="es-ES"/>
                              </w:rPr>
                              <w:t>une a</w:t>
                            </w:r>
                            <w:r w:rsidRPr="008920E7">
                              <w:rPr>
                                <w:rFonts w:eastAsia="Arial" w:cs="Arial"/>
                                <w:color w:val="000000"/>
                                <w:sz w:val="40"/>
                                <w:szCs w:val="40"/>
                                <w:lang w:val="es-ES"/>
                              </w:rPr>
                              <w:t xml:space="preserve"> Forética para </w:t>
                            </w:r>
                            <w:r w:rsidR="00C846E5">
                              <w:rPr>
                                <w:rFonts w:eastAsia="Arial" w:cs="Arial"/>
                                <w:color w:val="000000"/>
                                <w:sz w:val="40"/>
                                <w:szCs w:val="40"/>
                                <w:lang w:val="es-ES"/>
                              </w:rPr>
                              <w:t xml:space="preserve">reforzar su objetivo de acelerar la transición verde en </w:t>
                            </w:r>
                            <w:r w:rsidR="00F56C90">
                              <w:rPr>
                                <w:rFonts w:eastAsia="Arial" w:cs="Arial"/>
                                <w:color w:val="000000"/>
                                <w:sz w:val="40"/>
                                <w:szCs w:val="40"/>
                                <w:lang w:val="es-ES"/>
                              </w:rPr>
                              <w:t>España</w:t>
                            </w:r>
                          </w:p>
                        </w:txbxContent>
                      </wps:txbx>
                      <wps:bodyPr vertOverflow="overflow" horzOverflow="overflow" vert="horz" wrap="square" lIns="0" tIns="0" rIns="0" bIns="0" anchor="t">
                        <a:spAutoFit/>
                      </wps:bodyPr>
                    </wps:wsp>
                  </a:graphicData>
                </a:graphic>
                <wp14:sizeRelH relativeFrom="margin">
                  <wp14:pctWidth>0</wp14:pctWidth>
                </wp14:sizeRelH>
              </wp:anchor>
            </w:drawing>
          </mc:Choice>
          <mc:Fallback>
            <w:pict>
              <v:shapetype w14:anchorId="12139B34" id="_x0000_t202" coordsize="21600,21600" o:spt="202" path="m,l,21600r21600,l21600,xe">
                <v:stroke joinstyle="miter"/>
                <v:path gradientshapeok="t" o:connecttype="rect"/>
              </v:shapetype>
              <v:shape id="drawingObject9" o:spid="_x0000_s1026" type="#_x0000_t202" style="position:absolute;left:0;text-align:left;margin-left:-3.9pt;margin-top:184.8pt;width:445.2pt;height:68.95pt;z-index:-251656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" o:allowincell="f" filled="f" stroked="f">
                <v:textbox style="mso-fit-shape-to-text:t" inset="0,0,0,0">
                  <w:txbxContent>
                    <w:p w14:paraId="0D71647E" w14:textId="1D7B757F" w:rsidR="0032591B" w:rsidRPr="008920E7" w:rsidRDefault="0032591B" w:rsidP="0032591B">
                      <w:pPr>
                        <w:widowControl w:val="0"/>
                        <w:spacing w:line="239" w:lineRule="auto"/>
                        <w:ind w:right="-110"/>
                        <w:rPr>
                          <w:rFonts w:eastAsia="Arial" w:cs="Arial"/>
                          <w:color w:val="000000"/>
                          <w:sz w:val="40"/>
                          <w:szCs w:val="40"/>
                          <w:lang w:val="es-ES"/>
                        </w:rPr>
                      </w:pPr>
                      <w:r w:rsidRPr="008920E7">
                        <w:rPr>
                          <w:rFonts w:eastAsia="Arial" w:cs="Arial"/>
                          <w:color w:val="000000"/>
                          <w:sz w:val="40"/>
                          <w:szCs w:val="40"/>
                          <w:lang w:val="es-ES"/>
                        </w:rPr>
                        <w:t>Siemens</w:t>
                      </w:r>
                      <w:r w:rsidR="0046542C">
                        <w:rPr>
                          <w:rFonts w:eastAsia="Arial" w:cs="Arial"/>
                          <w:color w:val="000000"/>
                          <w:sz w:val="40"/>
                          <w:szCs w:val="40"/>
                          <w:lang w:val="es-ES"/>
                        </w:rPr>
                        <w:t xml:space="preserve"> </w:t>
                      </w:r>
                      <w:r w:rsidRPr="008920E7">
                        <w:rPr>
                          <w:rFonts w:eastAsia="Arial" w:cs="Arial"/>
                          <w:color w:val="000000"/>
                          <w:sz w:val="40"/>
                          <w:szCs w:val="40"/>
                          <w:lang w:val="es-ES"/>
                        </w:rPr>
                        <w:t xml:space="preserve">se </w:t>
                      </w:r>
                      <w:r w:rsidR="00771A2D">
                        <w:rPr>
                          <w:rFonts w:eastAsia="Arial" w:cs="Arial"/>
                          <w:color w:val="000000"/>
                          <w:sz w:val="40"/>
                          <w:szCs w:val="40"/>
                          <w:lang w:val="es-ES"/>
                        </w:rPr>
                        <w:t>une a</w:t>
                      </w:r>
                      <w:r w:rsidRPr="008920E7">
                        <w:rPr>
                          <w:rFonts w:eastAsia="Arial" w:cs="Arial"/>
                          <w:color w:val="000000"/>
                          <w:sz w:val="40"/>
                          <w:szCs w:val="40"/>
                          <w:lang w:val="es-ES"/>
                        </w:rPr>
                        <w:t xml:space="preserve"> Forética para </w:t>
                      </w:r>
                      <w:r w:rsidR="00C846E5">
                        <w:rPr>
                          <w:rFonts w:eastAsia="Arial" w:cs="Arial"/>
                          <w:color w:val="000000"/>
                          <w:sz w:val="40"/>
                          <w:szCs w:val="40"/>
                          <w:lang w:val="es-ES"/>
                        </w:rPr>
                        <w:t xml:space="preserve">reforzar su objetivo de acelerar la transición verde en </w:t>
                      </w:r>
                      <w:r w:rsidR="00F56C90">
                        <w:rPr>
                          <w:rFonts w:eastAsia="Arial" w:cs="Arial"/>
                          <w:color w:val="000000"/>
                          <w:sz w:val="40"/>
                          <w:szCs w:val="40"/>
                          <w:lang w:val="es-ES"/>
                        </w:rPr>
                        <w:t>España</w:t>
                      </w:r>
                    </w:p>
                  </w:txbxContent>
                </v:textbox>
                <w10:wrap anchorx="margin" anchory="page"/>
              </v:shape>
            </w:pict>
          </mc:Fallback>
        </mc:AlternateContent>
      </w:r>
    </w:p>
    <w:p w14:paraId="66F2FDC3" w14:textId="4C51C81C" w:rsidR="004C31D9" w:rsidRPr="00087D8F" w:rsidRDefault="004C31D9" w:rsidP="002D674F">
      <w:pPr>
        <w:pStyle w:val="BulletsListing"/>
        <w:numPr>
          <w:ilvl w:val="0"/>
          <w:numId w:val="0"/>
        </w:numPr>
        <w:ind w:left="227"/>
        <w:jc w:val="center"/>
        <w:rPr>
          <w:b w:val="0"/>
          <w:sz w:val="34"/>
          <w:szCs w:val="34"/>
          <w:lang w:val="pt-PT"/>
        </w:rPr>
      </w:pPr>
    </w:p>
    <w:p w14:paraId="05B79B0F" w14:textId="4049D7F0" w:rsidR="00EE77E3" w:rsidRPr="00A75976" w:rsidRDefault="00F5548A" w:rsidP="00EE77E3">
      <w:pPr>
        <w:pStyle w:val="Prrafodelista"/>
        <w:numPr>
          <w:ilvl w:val="0"/>
          <w:numId w:val="9"/>
        </w:numPr>
        <w:spacing w:before="100" w:beforeAutospacing="1" w:after="360" w:line="276" w:lineRule="auto"/>
        <w:ind w:left="357" w:hanging="357"/>
        <w:jc w:val="both"/>
        <w:outlineLvl w:val="0"/>
        <w:rPr>
          <w:rFonts w:cs="Arial"/>
          <w:b/>
          <w:bCs/>
          <w:sz w:val="22"/>
          <w:szCs w:val="22"/>
          <w:lang w:val="es-ES"/>
        </w:rPr>
      </w:pPr>
      <w:r w:rsidRPr="00144E2F">
        <w:rPr>
          <w:rFonts w:cs="Arial"/>
          <w:b/>
          <w:bCs/>
          <w:iCs/>
          <w:kern w:val="36"/>
          <w:sz w:val="22"/>
          <w:szCs w:val="22"/>
          <w:lang w:val="es-ES" w:eastAsia="es-ES"/>
        </w:rPr>
        <w:t>La compañía</w:t>
      </w:r>
      <w:r w:rsidR="00394F7D">
        <w:rPr>
          <w:rFonts w:cs="Arial"/>
          <w:b/>
          <w:bCs/>
          <w:iCs/>
          <w:kern w:val="36"/>
          <w:sz w:val="22"/>
          <w:szCs w:val="22"/>
          <w:lang w:val="es-ES" w:eastAsia="es-ES"/>
        </w:rPr>
        <w:t xml:space="preserve"> refuerza su compromiso con la transformación sostenible </w:t>
      </w:r>
      <w:r w:rsidR="00771A2D">
        <w:rPr>
          <w:rFonts w:cs="Arial"/>
          <w:b/>
          <w:bCs/>
          <w:iCs/>
          <w:kern w:val="36"/>
          <w:sz w:val="22"/>
          <w:szCs w:val="22"/>
          <w:lang w:val="es-ES" w:eastAsia="es-ES"/>
        </w:rPr>
        <w:t>para</w:t>
      </w:r>
      <w:r w:rsidR="00394F7D">
        <w:rPr>
          <w:rFonts w:cs="Arial"/>
          <w:b/>
          <w:bCs/>
          <w:iCs/>
          <w:kern w:val="36"/>
          <w:sz w:val="22"/>
          <w:szCs w:val="22"/>
          <w:lang w:val="es-ES" w:eastAsia="es-ES"/>
        </w:rPr>
        <w:t xml:space="preserve"> promover una economía más justa, sostenible y ética.</w:t>
      </w:r>
    </w:p>
    <w:p w14:paraId="6F7BE7A4" w14:textId="77777777" w:rsidR="00A75976" w:rsidRDefault="00A75976" w:rsidP="00A75976">
      <w:pPr>
        <w:pStyle w:val="Prrafodelista"/>
        <w:spacing w:before="100" w:beforeAutospacing="1" w:after="360" w:line="276" w:lineRule="auto"/>
        <w:ind w:left="357"/>
        <w:jc w:val="both"/>
        <w:outlineLvl w:val="0"/>
        <w:rPr>
          <w:rFonts w:cs="Arial"/>
          <w:b/>
          <w:bCs/>
          <w:sz w:val="22"/>
          <w:szCs w:val="22"/>
          <w:lang w:val="es-ES"/>
        </w:rPr>
      </w:pPr>
    </w:p>
    <w:p w14:paraId="0C9ECCAD" w14:textId="3B21D49C" w:rsidR="009F5F5C" w:rsidRPr="009F5F5C" w:rsidRDefault="00394F7D" w:rsidP="009F5F5C">
      <w:pPr>
        <w:pStyle w:val="Prrafodelista"/>
        <w:numPr>
          <w:ilvl w:val="0"/>
          <w:numId w:val="9"/>
        </w:numPr>
        <w:spacing w:before="100" w:beforeAutospacing="1" w:after="360" w:line="276" w:lineRule="auto"/>
        <w:ind w:left="357" w:hanging="357"/>
        <w:jc w:val="both"/>
        <w:outlineLvl w:val="0"/>
        <w:rPr>
          <w:rFonts w:cs="Arial"/>
          <w:b/>
          <w:bCs/>
          <w:iCs/>
          <w:kern w:val="36"/>
          <w:sz w:val="22"/>
          <w:szCs w:val="22"/>
          <w:lang w:val="es-ES" w:eastAsia="es-ES"/>
        </w:rPr>
      </w:pPr>
      <w:r w:rsidRPr="00394F7D">
        <w:rPr>
          <w:rFonts w:cs="Arial"/>
          <w:b/>
          <w:bCs/>
          <w:sz w:val="22"/>
          <w:szCs w:val="22"/>
          <w:lang w:val="es-ES"/>
        </w:rPr>
        <w:t>Se incorporan a Forética</w:t>
      </w:r>
      <w:r w:rsidR="00F30626">
        <w:rPr>
          <w:rFonts w:cs="Arial"/>
          <w:b/>
          <w:bCs/>
          <w:sz w:val="22"/>
          <w:szCs w:val="22"/>
          <w:lang w:val="es-ES"/>
        </w:rPr>
        <w:t>,</w:t>
      </w:r>
      <w:r w:rsidRPr="00394F7D">
        <w:rPr>
          <w:rFonts w:cs="Arial"/>
          <w:b/>
          <w:bCs/>
          <w:sz w:val="22"/>
          <w:szCs w:val="22"/>
          <w:lang w:val="es-ES"/>
        </w:rPr>
        <w:t xml:space="preserve"> </w:t>
      </w:r>
      <w:r w:rsidR="00771A2D">
        <w:rPr>
          <w:rFonts w:cs="Arial"/>
          <w:b/>
          <w:bCs/>
          <w:sz w:val="22"/>
          <w:szCs w:val="22"/>
          <w:lang w:val="es-ES"/>
        </w:rPr>
        <w:t xml:space="preserve">tanto </w:t>
      </w:r>
      <w:r w:rsidRPr="00394F7D">
        <w:rPr>
          <w:rFonts w:cs="Arial"/>
          <w:b/>
          <w:bCs/>
          <w:sz w:val="22"/>
          <w:szCs w:val="22"/>
          <w:lang w:val="es-ES"/>
        </w:rPr>
        <w:t xml:space="preserve">Siemens </w:t>
      </w:r>
      <w:r>
        <w:rPr>
          <w:rFonts w:cs="Arial"/>
          <w:b/>
          <w:bCs/>
          <w:sz w:val="22"/>
          <w:szCs w:val="22"/>
          <w:lang w:val="es-ES"/>
        </w:rPr>
        <w:t>España</w:t>
      </w:r>
      <w:r w:rsidR="00F30626">
        <w:rPr>
          <w:rFonts w:cs="Arial"/>
          <w:b/>
          <w:bCs/>
          <w:sz w:val="22"/>
          <w:szCs w:val="22"/>
          <w:lang w:val="es-ES"/>
        </w:rPr>
        <w:t>,</w:t>
      </w:r>
      <w:r>
        <w:rPr>
          <w:rFonts w:cs="Arial"/>
          <w:b/>
          <w:bCs/>
          <w:sz w:val="22"/>
          <w:szCs w:val="22"/>
          <w:lang w:val="es-ES"/>
        </w:rPr>
        <w:t xml:space="preserve"> </w:t>
      </w:r>
      <w:r w:rsidR="00771A2D">
        <w:rPr>
          <w:rFonts w:cs="Arial"/>
          <w:b/>
          <w:bCs/>
          <w:sz w:val="22"/>
          <w:szCs w:val="22"/>
          <w:lang w:val="es-ES"/>
        </w:rPr>
        <w:t>como</w:t>
      </w:r>
      <w:r>
        <w:rPr>
          <w:rFonts w:cs="Arial"/>
          <w:b/>
          <w:bCs/>
          <w:sz w:val="22"/>
          <w:szCs w:val="22"/>
          <w:lang w:val="es-ES"/>
        </w:rPr>
        <w:t xml:space="preserve"> Siemens Mobility España</w:t>
      </w:r>
      <w:r w:rsidR="00771A2D">
        <w:rPr>
          <w:rFonts w:cs="Arial"/>
          <w:b/>
          <w:bCs/>
          <w:sz w:val="22"/>
          <w:szCs w:val="22"/>
          <w:lang w:val="es-ES"/>
        </w:rPr>
        <w:t xml:space="preserve">, lo que permitirá a ambas compañías </w:t>
      </w:r>
      <w:r w:rsidR="00E00E4B">
        <w:rPr>
          <w:rFonts w:cs="Arial"/>
          <w:b/>
          <w:bCs/>
          <w:sz w:val="22"/>
          <w:szCs w:val="22"/>
          <w:lang w:val="es-ES"/>
        </w:rPr>
        <w:t>avanzar en</w:t>
      </w:r>
      <w:r w:rsidR="00771A2D">
        <w:rPr>
          <w:rFonts w:cs="Arial"/>
          <w:b/>
          <w:bCs/>
          <w:sz w:val="22"/>
          <w:szCs w:val="22"/>
          <w:lang w:val="es-ES"/>
        </w:rPr>
        <w:t xml:space="preserve"> el cumplimiento de los nuevos objetivos fijados </w:t>
      </w:r>
      <w:r w:rsidR="00F30626">
        <w:rPr>
          <w:rFonts w:cs="Arial"/>
          <w:b/>
          <w:bCs/>
          <w:sz w:val="22"/>
          <w:szCs w:val="22"/>
          <w:lang w:val="es-ES"/>
        </w:rPr>
        <w:t xml:space="preserve">globalmente </w:t>
      </w:r>
      <w:r w:rsidR="00771A2D">
        <w:rPr>
          <w:rFonts w:cs="Arial"/>
          <w:b/>
          <w:bCs/>
          <w:sz w:val="22"/>
          <w:szCs w:val="22"/>
          <w:lang w:val="es-ES"/>
        </w:rPr>
        <w:t xml:space="preserve">en </w:t>
      </w:r>
      <w:r w:rsidR="00E00E4B">
        <w:rPr>
          <w:rFonts w:cs="Arial"/>
          <w:b/>
          <w:bCs/>
          <w:sz w:val="22"/>
          <w:szCs w:val="22"/>
          <w:lang w:val="es-ES"/>
        </w:rPr>
        <w:t>materia de sostenibilidad</w:t>
      </w:r>
      <w:r w:rsidR="00C846E5">
        <w:rPr>
          <w:rFonts w:cs="Arial"/>
          <w:b/>
          <w:bCs/>
          <w:sz w:val="22"/>
          <w:szCs w:val="22"/>
          <w:lang w:val="es-ES"/>
        </w:rPr>
        <w:t xml:space="preserve"> y su vocación de ofrecer al mercado soluciones </w:t>
      </w:r>
      <w:r w:rsidR="00A90E26">
        <w:rPr>
          <w:rFonts w:cs="Arial"/>
          <w:b/>
          <w:bCs/>
          <w:sz w:val="22"/>
          <w:szCs w:val="22"/>
          <w:lang w:val="es-ES"/>
        </w:rPr>
        <w:t>más verdes y eficientes</w:t>
      </w:r>
      <w:r w:rsidR="0046542C">
        <w:rPr>
          <w:rFonts w:cs="Arial"/>
          <w:b/>
          <w:bCs/>
          <w:sz w:val="22"/>
          <w:szCs w:val="22"/>
          <w:lang w:val="es-ES"/>
        </w:rPr>
        <w:t>.</w:t>
      </w:r>
    </w:p>
    <w:p w14:paraId="431ED26D" w14:textId="77777777" w:rsidR="009F5F5C" w:rsidRPr="009F5F5C" w:rsidRDefault="009F5F5C" w:rsidP="009F5F5C">
      <w:pPr>
        <w:pStyle w:val="Prrafodelista"/>
        <w:rPr>
          <w:rFonts w:cs="Arial"/>
          <w:b/>
          <w:bCs/>
          <w:iCs/>
          <w:kern w:val="36"/>
          <w:sz w:val="22"/>
          <w:szCs w:val="22"/>
          <w:lang w:val="es-ES" w:eastAsia="es-ES"/>
        </w:rPr>
      </w:pPr>
    </w:p>
    <w:p w14:paraId="743BEF56" w14:textId="039EBF9D" w:rsidR="00087D8F" w:rsidRPr="009F5F5C" w:rsidRDefault="009F5F5C" w:rsidP="009F5F5C">
      <w:pPr>
        <w:pStyle w:val="Prrafodelista"/>
        <w:numPr>
          <w:ilvl w:val="0"/>
          <w:numId w:val="9"/>
        </w:numPr>
        <w:spacing w:before="100" w:beforeAutospacing="1" w:after="360" w:line="276" w:lineRule="auto"/>
        <w:ind w:left="357" w:hanging="357"/>
        <w:jc w:val="both"/>
        <w:outlineLvl w:val="0"/>
        <w:rPr>
          <w:rFonts w:cs="Arial"/>
          <w:b/>
          <w:bCs/>
          <w:iCs/>
          <w:kern w:val="36"/>
          <w:sz w:val="22"/>
          <w:szCs w:val="22"/>
          <w:lang w:val="es-ES" w:eastAsia="es-ES"/>
        </w:rPr>
      </w:pPr>
      <w:r w:rsidRPr="009F5F5C">
        <w:rPr>
          <w:rFonts w:cs="Arial"/>
          <w:b/>
          <w:bCs/>
          <w:iCs/>
          <w:kern w:val="36"/>
          <w:sz w:val="22"/>
          <w:szCs w:val="22"/>
          <w:lang w:val="es-ES" w:eastAsia="es-ES"/>
        </w:rPr>
        <w:t xml:space="preserve">La sostenibilidad es un aspecto estratégico para </w:t>
      </w:r>
      <w:r>
        <w:rPr>
          <w:rFonts w:cs="Arial"/>
          <w:b/>
          <w:bCs/>
          <w:iCs/>
          <w:kern w:val="36"/>
          <w:sz w:val="22"/>
          <w:szCs w:val="22"/>
          <w:lang w:val="es-ES" w:eastAsia="es-ES"/>
        </w:rPr>
        <w:t>Siemens</w:t>
      </w:r>
      <w:r w:rsidRPr="009F5F5C">
        <w:rPr>
          <w:rFonts w:cs="Arial"/>
          <w:b/>
          <w:bCs/>
          <w:iCs/>
          <w:kern w:val="36"/>
          <w:sz w:val="22"/>
          <w:szCs w:val="22"/>
          <w:lang w:val="es-ES" w:eastAsia="es-ES"/>
        </w:rPr>
        <w:t xml:space="preserve"> y forma parte tanto de sus valores como de su propósito </w:t>
      </w:r>
      <w:r>
        <w:rPr>
          <w:rFonts w:cs="Arial"/>
          <w:b/>
          <w:bCs/>
          <w:iCs/>
          <w:kern w:val="36"/>
          <w:sz w:val="22"/>
          <w:szCs w:val="22"/>
          <w:lang w:val="es-ES" w:eastAsia="es-ES"/>
        </w:rPr>
        <w:t>como</w:t>
      </w:r>
      <w:r w:rsidRPr="009F5F5C">
        <w:rPr>
          <w:rFonts w:cs="Arial"/>
          <w:b/>
          <w:bCs/>
          <w:iCs/>
          <w:kern w:val="36"/>
          <w:sz w:val="22"/>
          <w:szCs w:val="22"/>
          <w:lang w:val="es-ES" w:eastAsia="es-ES"/>
        </w:rPr>
        <w:t xml:space="preserve"> compañía</w:t>
      </w:r>
      <w:r>
        <w:rPr>
          <w:rFonts w:cs="Arial"/>
          <w:b/>
          <w:bCs/>
          <w:iCs/>
          <w:kern w:val="36"/>
          <w:sz w:val="22"/>
          <w:szCs w:val="22"/>
          <w:lang w:val="es-ES" w:eastAsia="es-ES"/>
        </w:rPr>
        <w:t>.</w:t>
      </w:r>
    </w:p>
    <w:p w14:paraId="709A8561" w14:textId="77777777" w:rsidR="009F5F5C" w:rsidRPr="009F5F5C" w:rsidRDefault="009F5F5C" w:rsidP="00087D8F">
      <w:pPr>
        <w:spacing w:line="360" w:lineRule="auto"/>
        <w:jc w:val="both"/>
        <w:rPr>
          <w:rFonts w:cs="Arial"/>
          <w:sz w:val="22"/>
          <w:szCs w:val="22"/>
          <w:lang w:val="es-ES"/>
        </w:rPr>
      </w:pPr>
    </w:p>
    <w:p w14:paraId="3A59B1A6" w14:textId="3DE84C1D" w:rsidR="00087D8F" w:rsidRDefault="00087D8F" w:rsidP="00087D8F">
      <w:pPr>
        <w:spacing w:line="360" w:lineRule="auto"/>
        <w:jc w:val="both"/>
        <w:rPr>
          <w:rFonts w:cs="Arial"/>
          <w:sz w:val="22"/>
          <w:szCs w:val="22"/>
          <w:lang w:val="es-ES"/>
        </w:rPr>
      </w:pPr>
      <w:r w:rsidRPr="00087D8F">
        <w:rPr>
          <w:rFonts w:cs="Arial"/>
          <w:sz w:val="22"/>
          <w:szCs w:val="22"/>
          <w:lang w:val="es-ES"/>
        </w:rPr>
        <w:t>Siemens España y Siemens Mobility España han anunciado hoy su incorporación</w:t>
      </w:r>
      <w:r w:rsidR="00D53913">
        <w:rPr>
          <w:rFonts w:cs="Arial"/>
          <w:sz w:val="22"/>
          <w:szCs w:val="22"/>
          <w:lang w:val="es-ES"/>
        </w:rPr>
        <w:t>,</w:t>
      </w:r>
      <w:r w:rsidRPr="00087D8F">
        <w:rPr>
          <w:rFonts w:cs="Arial"/>
          <w:sz w:val="22"/>
          <w:szCs w:val="22"/>
          <w:lang w:val="es-ES"/>
        </w:rPr>
        <w:t xml:space="preserve"> como socios a Forética, la organización referente en sostenibilidad y responsabilidad social empresarial en España</w:t>
      </w:r>
      <w:r w:rsidR="00BE6121">
        <w:rPr>
          <w:rFonts w:cs="Arial"/>
          <w:sz w:val="22"/>
          <w:szCs w:val="22"/>
          <w:lang w:val="es-ES"/>
        </w:rPr>
        <w:t xml:space="preserve"> y Latinoamérica</w:t>
      </w:r>
      <w:r w:rsidRPr="00087D8F">
        <w:rPr>
          <w:rFonts w:cs="Arial"/>
          <w:sz w:val="22"/>
          <w:szCs w:val="22"/>
          <w:lang w:val="es-ES"/>
        </w:rPr>
        <w:t xml:space="preserve">, en un movimiento estratégico que acelera la implementación de sus ambiciosos objetivos </w:t>
      </w:r>
      <w:r w:rsidR="004F0DA1">
        <w:rPr>
          <w:rFonts w:cs="Arial"/>
          <w:sz w:val="22"/>
          <w:szCs w:val="22"/>
          <w:lang w:val="es-ES"/>
        </w:rPr>
        <w:t>de sostenibilidad</w:t>
      </w:r>
      <w:r w:rsidRPr="00087D8F">
        <w:rPr>
          <w:rFonts w:cs="Arial"/>
          <w:sz w:val="22"/>
          <w:szCs w:val="22"/>
          <w:lang w:val="es-ES"/>
        </w:rPr>
        <w:t xml:space="preserve"> </w:t>
      </w:r>
      <w:r w:rsidR="00C846E5">
        <w:rPr>
          <w:rFonts w:cs="Arial"/>
          <w:sz w:val="22"/>
          <w:szCs w:val="22"/>
          <w:lang w:val="es-ES"/>
        </w:rPr>
        <w:t>y su ambición de liderar la transformación sostenible del mercado español</w:t>
      </w:r>
      <w:r w:rsidRPr="00087D8F">
        <w:rPr>
          <w:rFonts w:cs="Arial"/>
          <w:sz w:val="22"/>
          <w:szCs w:val="22"/>
          <w:lang w:val="es-ES"/>
        </w:rPr>
        <w:t>.</w:t>
      </w:r>
    </w:p>
    <w:p w14:paraId="1E298075" w14:textId="77777777" w:rsidR="00876B82" w:rsidRDefault="00876B82" w:rsidP="00087D8F">
      <w:pPr>
        <w:spacing w:line="360" w:lineRule="auto"/>
        <w:jc w:val="both"/>
        <w:rPr>
          <w:rFonts w:cs="Arial"/>
          <w:sz w:val="22"/>
          <w:szCs w:val="22"/>
          <w:lang w:val="es-ES"/>
        </w:rPr>
      </w:pPr>
    </w:p>
    <w:p w14:paraId="1D50FED9" w14:textId="05B67E61" w:rsidR="00876B82" w:rsidRDefault="00876B82" w:rsidP="00087D8F">
      <w:pPr>
        <w:spacing w:line="360" w:lineRule="auto"/>
        <w:jc w:val="both"/>
        <w:rPr>
          <w:rFonts w:cs="Arial"/>
          <w:sz w:val="22"/>
          <w:szCs w:val="22"/>
          <w:lang w:val="es-ES"/>
        </w:rPr>
      </w:pPr>
      <w:r w:rsidRPr="00876B82">
        <w:rPr>
          <w:rFonts w:cs="Arial"/>
          <w:sz w:val="22"/>
          <w:szCs w:val="22"/>
          <w:lang w:val="es-ES"/>
        </w:rPr>
        <w:t xml:space="preserve">Forética, con 25 años de trayectoria, está compuesta por 200 socios </w:t>
      </w:r>
      <w:r w:rsidR="00486ABC">
        <w:rPr>
          <w:rFonts w:cs="Arial"/>
          <w:sz w:val="22"/>
          <w:szCs w:val="22"/>
          <w:lang w:val="es-ES"/>
        </w:rPr>
        <w:t>(</w:t>
      </w:r>
      <w:r w:rsidRPr="00876B82">
        <w:rPr>
          <w:rFonts w:cs="Arial"/>
          <w:sz w:val="22"/>
          <w:szCs w:val="22"/>
          <w:lang w:val="es-ES"/>
        </w:rPr>
        <w:t>grandes empresas comprometidas con la sostenibilidad</w:t>
      </w:r>
      <w:r w:rsidR="00486ABC">
        <w:rPr>
          <w:rFonts w:cs="Arial"/>
          <w:sz w:val="22"/>
          <w:szCs w:val="22"/>
          <w:lang w:val="es-ES"/>
        </w:rPr>
        <w:t>,</w:t>
      </w:r>
      <w:r w:rsidRPr="00876B82">
        <w:rPr>
          <w:rFonts w:cs="Arial"/>
          <w:sz w:val="22"/>
          <w:szCs w:val="22"/>
          <w:lang w:val="es-ES"/>
        </w:rPr>
        <w:t xml:space="preserve"> pymes y ONG</w:t>
      </w:r>
      <w:r w:rsidR="00486ABC">
        <w:rPr>
          <w:rFonts w:cs="Arial"/>
          <w:sz w:val="22"/>
          <w:szCs w:val="22"/>
          <w:lang w:val="es-ES"/>
        </w:rPr>
        <w:t xml:space="preserve">) y </w:t>
      </w:r>
      <w:r w:rsidRPr="00876B82">
        <w:rPr>
          <w:rFonts w:cs="Arial"/>
          <w:sz w:val="22"/>
          <w:szCs w:val="22"/>
          <w:lang w:val="es-ES"/>
        </w:rPr>
        <w:t xml:space="preserve">se enfoca en </w:t>
      </w:r>
      <w:r w:rsidR="00486ABC">
        <w:rPr>
          <w:rFonts w:cs="Arial"/>
          <w:sz w:val="22"/>
          <w:szCs w:val="22"/>
          <w:lang w:val="es-ES"/>
        </w:rPr>
        <w:t>integrar</w:t>
      </w:r>
      <w:r w:rsidRPr="00486ABC">
        <w:rPr>
          <w:rFonts w:cs="Arial"/>
          <w:sz w:val="22"/>
          <w:szCs w:val="22"/>
          <w:lang w:val="es-ES"/>
        </w:rPr>
        <w:t xml:space="preserve"> los aspectos sociales, ambientales y de buen gobierno en la estrategia y gestión de empresas y organizaciones</w:t>
      </w:r>
      <w:r w:rsidRPr="00876B82">
        <w:rPr>
          <w:rFonts w:cs="Arial"/>
          <w:sz w:val="22"/>
          <w:szCs w:val="22"/>
          <w:lang w:val="es-ES"/>
        </w:rPr>
        <w:t>, potenciando el liderazgo responsable y sostenible. Es</w:t>
      </w:r>
      <w:r w:rsidR="00990F3E">
        <w:rPr>
          <w:rFonts w:cs="Arial"/>
          <w:sz w:val="22"/>
          <w:szCs w:val="22"/>
          <w:lang w:val="es-ES"/>
        </w:rPr>
        <w:t>, además, la asociación</w:t>
      </w:r>
      <w:r w:rsidRPr="00876B82">
        <w:rPr>
          <w:rFonts w:cs="Arial"/>
          <w:sz w:val="22"/>
          <w:szCs w:val="22"/>
          <w:lang w:val="es-ES"/>
        </w:rPr>
        <w:t xml:space="preserve"> representante del World Business Council for Sustainable Development (WBCSD) en España, y lidera el </w:t>
      </w:r>
      <w:hyperlink r:id="rId12" w:history="1">
        <w:r w:rsidRPr="00990F3E">
          <w:rPr>
            <w:sz w:val="22"/>
            <w:szCs w:val="22"/>
            <w:lang w:val="es-ES"/>
          </w:rPr>
          <w:t>Consejo Empresarial Español para el</w:t>
        </w:r>
      </w:hyperlink>
      <w:r w:rsidRPr="00990F3E">
        <w:rPr>
          <w:rFonts w:cs="Arial"/>
          <w:sz w:val="22"/>
          <w:szCs w:val="22"/>
          <w:lang w:val="es-ES"/>
        </w:rPr>
        <w:t> </w:t>
      </w:r>
      <w:hyperlink r:id="rId13" w:history="1">
        <w:r w:rsidRPr="00990F3E">
          <w:rPr>
            <w:sz w:val="22"/>
            <w:szCs w:val="22"/>
            <w:lang w:val="es-ES"/>
          </w:rPr>
          <w:t>Desarrollo Sostenible </w:t>
        </w:r>
      </w:hyperlink>
      <w:r w:rsidRPr="00876B82">
        <w:rPr>
          <w:rFonts w:cs="Arial"/>
          <w:sz w:val="22"/>
          <w:szCs w:val="22"/>
          <w:lang w:val="es-ES"/>
        </w:rPr>
        <w:t>compuesto por presidentes y CEO de grandes empresas españolas.</w:t>
      </w:r>
    </w:p>
    <w:p w14:paraId="723F5C13" w14:textId="77777777" w:rsidR="000D30D9" w:rsidRDefault="000D30D9" w:rsidP="00087D8F">
      <w:pPr>
        <w:spacing w:line="360" w:lineRule="auto"/>
        <w:jc w:val="both"/>
        <w:rPr>
          <w:rFonts w:cs="Arial"/>
          <w:sz w:val="22"/>
          <w:szCs w:val="22"/>
          <w:lang w:val="es-ES"/>
        </w:rPr>
      </w:pPr>
    </w:p>
    <w:p w14:paraId="3495E2B5" w14:textId="1DEA70EB" w:rsidR="00845706" w:rsidRPr="00845706" w:rsidRDefault="000D30D9" w:rsidP="00087D8F">
      <w:pPr>
        <w:spacing w:line="360" w:lineRule="auto"/>
        <w:jc w:val="both"/>
        <w:rPr>
          <w:rFonts w:cs="Arial"/>
          <w:sz w:val="22"/>
          <w:szCs w:val="22"/>
          <w:lang w:val="es-ES"/>
        </w:rPr>
      </w:pPr>
      <w:r w:rsidRPr="000D30D9">
        <w:rPr>
          <w:rFonts w:cs="Arial"/>
          <w:sz w:val="22"/>
          <w:szCs w:val="22"/>
          <w:lang w:val="es-ES"/>
        </w:rPr>
        <w:t>Fernando Silva, presidente y CEO de Siemens España</w:t>
      </w:r>
      <w:r w:rsidR="00EB0A7B">
        <w:rPr>
          <w:rFonts w:cs="Arial"/>
          <w:sz w:val="22"/>
          <w:szCs w:val="22"/>
          <w:lang w:val="es-ES"/>
        </w:rPr>
        <w:t>, señaló que “</w:t>
      </w:r>
      <w:r w:rsidR="00C846E5" w:rsidRPr="00C846E5">
        <w:rPr>
          <w:rFonts w:cs="Arial"/>
          <w:sz w:val="22"/>
          <w:szCs w:val="22"/>
          <w:lang w:val="es-ES"/>
        </w:rPr>
        <w:t xml:space="preserve">damos un paso adelante muy importante al unirnos a Forética, ya que confirma nuestra decidida apuesta por impulsar la sostenibilidad en todo lo que hacemos, no sólo por el </w:t>
      </w:r>
      <w:r w:rsidR="00C846E5" w:rsidRPr="00C846E5">
        <w:rPr>
          <w:rFonts w:cs="Arial"/>
          <w:sz w:val="22"/>
          <w:szCs w:val="22"/>
          <w:lang w:val="es-ES"/>
        </w:rPr>
        <w:lastRenderedPageBreak/>
        <w:t>convencimiento de que es la única manera posible de avanzar y proteger nuestro planeta sino porque, además, la sostenibilidad aporta beneficios sociales y económicos que nos permiten garantizar una sociedad más justa y pr</w:t>
      </w:r>
      <w:r w:rsidR="00C846E5">
        <w:rPr>
          <w:rFonts w:cs="Arial"/>
          <w:sz w:val="22"/>
          <w:szCs w:val="22"/>
          <w:lang w:val="es-ES"/>
        </w:rPr>
        <w:t>ó</w:t>
      </w:r>
      <w:r w:rsidR="00C846E5" w:rsidRPr="00C846E5">
        <w:rPr>
          <w:rFonts w:cs="Arial"/>
          <w:sz w:val="22"/>
          <w:szCs w:val="22"/>
          <w:lang w:val="es-ES"/>
        </w:rPr>
        <w:t>spera</w:t>
      </w:r>
      <w:r w:rsidR="00181239">
        <w:rPr>
          <w:rFonts w:cs="Arial"/>
          <w:sz w:val="22"/>
          <w:szCs w:val="22"/>
          <w:lang w:val="es-ES"/>
        </w:rPr>
        <w:t xml:space="preserve">”. </w:t>
      </w:r>
      <w:r w:rsidR="00C846E5">
        <w:rPr>
          <w:rFonts w:cs="Arial"/>
          <w:sz w:val="22"/>
          <w:szCs w:val="22"/>
          <w:lang w:val="es-ES"/>
        </w:rPr>
        <w:t xml:space="preserve">De esta manera, la compañía quiere </w:t>
      </w:r>
      <w:r w:rsidR="00845706">
        <w:rPr>
          <w:rFonts w:cs="Arial"/>
          <w:sz w:val="22"/>
          <w:szCs w:val="22"/>
          <w:lang w:val="es-ES"/>
        </w:rPr>
        <w:t>contribuir a crear</w:t>
      </w:r>
      <w:r w:rsidR="00845706" w:rsidRPr="00845706">
        <w:rPr>
          <w:rFonts w:cs="Arial"/>
          <w:sz w:val="22"/>
          <w:szCs w:val="22"/>
          <w:lang w:val="es-ES"/>
        </w:rPr>
        <w:t xml:space="preserve"> un ecosistema fuerte en España para resolver </w:t>
      </w:r>
      <w:r w:rsidR="003513E3">
        <w:rPr>
          <w:rFonts w:cs="Arial"/>
          <w:sz w:val="22"/>
          <w:szCs w:val="22"/>
          <w:lang w:val="es-ES"/>
        </w:rPr>
        <w:t xml:space="preserve">colectivamente </w:t>
      </w:r>
      <w:r w:rsidR="00845706" w:rsidRPr="00845706">
        <w:rPr>
          <w:rFonts w:cs="Arial"/>
          <w:sz w:val="22"/>
          <w:szCs w:val="22"/>
          <w:lang w:val="es-ES"/>
        </w:rPr>
        <w:t>los desafíos de sostenibilidad</w:t>
      </w:r>
      <w:r w:rsidR="00845706">
        <w:rPr>
          <w:rFonts w:cs="Arial"/>
          <w:sz w:val="22"/>
          <w:szCs w:val="22"/>
          <w:lang w:val="es-ES"/>
        </w:rPr>
        <w:t>.</w:t>
      </w:r>
    </w:p>
    <w:p w14:paraId="77F396B5" w14:textId="77777777" w:rsidR="00845706" w:rsidRDefault="00845706" w:rsidP="00087D8F">
      <w:pPr>
        <w:spacing w:line="360" w:lineRule="auto"/>
        <w:jc w:val="both"/>
        <w:rPr>
          <w:rFonts w:cs="Arial"/>
          <w:sz w:val="22"/>
          <w:szCs w:val="22"/>
          <w:lang w:val="es-ES"/>
        </w:rPr>
      </w:pPr>
    </w:p>
    <w:p w14:paraId="51ED2EC6" w14:textId="77777777" w:rsidR="007D5D57" w:rsidRDefault="007D5D57" w:rsidP="00087D8F">
      <w:pPr>
        <w:spacing w:line="360" w:lineRule="auto"/>
        <w:jc w:val="both"/>
        <w:rPr>
          <w:rFonts w:cs="Arial"/>
          <w:sz w:val="22"/>
          <w:szCs w:val="22"/>
          <w:lang w:val="es-ES"/>
        </w:rPr>
      </w:pPr>
    </w:p>
    <w:p w14:paraId="337C4228" w14:textId="56568A9D" w:rsidR="007D5D57" w:rsidRDefault="007D5D57" w:rsidP="00087D8F">
      <w:pPr>
        <w:spacing w:line="360" w:lineRule="auto"/>
        <w:jc w:val="both"/>
        <w:rPr>
          <w:rFonts w:cs="Arial"/>
          <w:sz w:val="22"/>
          <w:szCs w:val="22"/>
          <w:lang w:val="es-ES"/>
        </w:rPr>
      </w:pPr>
      <w:r w:rsidRPr="007D5D57">
        <w:rPr>
          <w:rFonts w:cs="Arial"/>
          <w:sz w:val="22"/>
          <w:szCs w:val="22"/>
          <w:lang w:val="es-ES"/>
        </w:rPr>
        <w:t>Por su parte, Ricardo Ramos, CEO de Siemens Mobility España y región suroeste de Europa, afirmó que “la adhesión a Forética representa un paso firme en nuestro compromiso con la sostenibilidad y la innovación responsable. En un momento clave para la movilidad en nuestro país, formar parte de esta red de liderazgo empresarial nos permitirá acelerar la transformación hacia un modelo de transporte más eficiente, digital y respetuoso con el entorno. Estamos convencidos de que la colaboración y el intercambio de conocimiento son esenciales para construir infraestructuras de movilidad que mejoren la vida de las personas y contribuyan a un futuro más sostenible."</w:t>
      </w:r>
    </w:p>
    <w:p w14:paraId="44B65476" w14:textId="77777777" w:rsidR="00FA7EE4" w:rsidRDefault="00FA7EE4" w:rsidP="00087D8F">
      <w:pPr>
        <w:spacing w:line="360" w:lineRule="auto"/>
        <w:jc w:val="both"/>
        <w:rPr>
          <w:rFonts w:cs="Arial"/>
          <w:sz w:val="22"/>
          <w:szCs w:val="22"/>
          <w:lang w:val="es-ES"/>
        </w:rPr>
      </w:pPr>
    </w:p>
    <w:p w14:paraId="395EC4A2" w14:textId="0D680D0B" w:rsidR="00FA7EE4" w:rsidRDefault="00E30384" w:rsidP="00087D8F">
      <w:pPr>
        <w:spacing w:line="360" w:lineRule="auto"/>
        <w:jc w:val="both"/>
        <w:rPr>
          <w:rFonts w:cs="Arial"/>
          <w:sz w:val="22"/>
          <w:szCs w:val="22"/>
          <w:lang w:val="es-ES"/>
        </w:rPr>
      </w:pPr>
      <w:r>
        <w:rPr>
          <w:rFonts w:cs="Arial"/>
          <w:sz w:val="22"/>
          <w:szCs w:val="22"/>
          <w:lang w:val="es-ES"/>
        </w:rPr>
        <w:t xml:space="preserve">Desde Forética, su </w:t>
      </w:r>
      <w:r w:rsidR="00DB10C3">
        <w:rPr>
          <w:rFonts w:cs="Arial"/>
          <w:sz w:val="22"/>
          <w:szCs w:val="22"/>
          <w:lang w:val="es-ES"/>
        </w:rPr>
        <w:t>director general</w:t>
      </w:r>
      <w:r>
        <w:rPr>
          <w:rFonts w:cs="Arial"/>
          <w:sz w:val="22"/>
          <w:szCs w:val="22"/>
          <w:lang w:val="es-ES"/>
        </w:rPr>
        <w:t>,</w:t>
      </w:r>
      <w:r w:rsidR="00FA7EE4">
        <w:rPr>
          <w:rFonts w:cs="Arial"/>
          <w:sz w:val="22"/>
          <w:szCs w:val="22"/>
          <w:lang w:val="es-ES"/>
        </w:rPr>
        <w:t xml:space="preserve"> </w:t>
      </w:r>
      <w:r w:rsidR="00D51E42">
        <w:rPr>
          <w:rFonts w:cs="Arial"/>
          <w:sz w:val="22"/>
          <w:szCs w:val="22"/>
          <w:lang w:val="es-ES"/>
        </w:rPr>
        <w:t xml:space="preserve">Germán Granda, </w:t>
      </w:r>
      <w:r>
        <w:rPr>
          <w:rFonts w:cs="Arial"/>
          <w:sz w:val="22"/>
          <w:szCs w:val="22"/>
          <w:lang w:val="es-ES"/>
        </w:rPr>
        <w:t>añadió que “</w:t>
      </w:r>
      <w:r w:rsidR="00DB10C3">
        <w:rPr>
          <w:rFonts w:cs="Arial"/>
          <w:sz w:val="22"/>
          <w:szCs w:val="22"/>
          <w:lang w:val="es-ES"/>
        </w:rPr>
        <w:t>l</w:t>
      </w:r>
      <w:r w:rsidR="00DB10C3" w:rsidRPr="00DB10C3">
        <w:rPr>
          <w:rFonts w:cs="Arial"/>
          <w:sz w:val="22"/>
          <w:szCs w:val="22"/>
          <w:lang w:val="es-ES"/>
        </w:rPr>
        <w:t xml:space="preserve">a incorporación de Siemens </w:t>
      </w:r>
      <w:r w:rsidR="002D7E50">
        <w:rPr>
          <w:rFonts w:cs="Arial"/>
          <w:sz w:val="22"/>
          <w:szCs w:val="22"/>
          <w:lang w:val="es-ES"/>
        </w:rPr>
        <w:t xml:space="preserve">y Siemens Mobility </w:t>
      </w:r>
      <w:r w:rsidR="00DB10C3" w:rsidRPr="00DB10C3">
        <w:rPr>
          <w:rFonts w:cs="Arial"/>
          <w:sz w:val="22"/>
          <w:szCs w:val="22"/>
          <w:lang w:val="es-ES"/>
        </w:rPr>
        <w:t>como socio</w:t>
      </w:r>
      <w:r w:rsidR="002D7E50">
        <w:rPr>
          <w:rFonts w:cs="Arial"/>
          <w:sz w:val="22"/>
          <w:szCs w:val="22"/>
          <w:lang w:val="es-ES"/>
        </w:rPr>
        <w:t>s</w:t>
      </w:r>
      <w:r w:rsidR="00DB10C3" w:rsidRPr="00DB10C3">
        <w:rPr>
          <w:rFonts w:cs="Arial"/>
          <w:sz w:val="22"/>
          <w:szCs w:val="22"/>
          <w:lang w:val="es-ES"/>
        </w:rPr>
        <w:t xml:space="preserve"> de </w:t>
      </w:r>
      <w:proofErr w:type="spellStart"/>
      <w:r w:rsidR="00DB10C3" w:rsidRPr="00DB10C3">
        <w:rPr>
          <w:rFonts w:cs="Arial"/>
          <w:sz w:val="22"/>
          <w:szCs w:val="22"/>
          <w:lang w:val="es-ES"/>
        </w:rPr>
        <w:t>Forética</w:t>
      </w:r>
      <w:proofErr w:type="spellEnd"/>
      <w:r w:rsidR="00DB10C3" w:rsidRPr="00DB10C3">
        <w:rPr>
          <w:rFonts w:cs="Arial"/>
          <w:sz w:val="22"/>
          <w:szCs w:val="22"/>
          <w:lang w:val="es-ES"/>
        </w:rPr>
        <w:t xml:space="preserve"> representa un paso relevante en su compromiso con el desarrollo sostenible y con la transformación industrial hacia un modelo más responsable y resiliente. En un momento de grandes retos globales, reforzar la ambición, acelerar la acción climática y fomentar alianzas estratégicas será clave para avanzar hacia una economía verde, digital e inclusiva que no deje a nadie atrás</w:t>
      </w:r>
      <w:r w:rsidR="00DB10C3">
        <w:rPr>
          <w:rFonts w:cs="Arial"/>
          <w:sz w:val="22"/>
          <w:szCs w:val="22"/>
          <w:lang w:val="es-ES"/>
        </w:rPr>
        <w:t>”.</w:t>
      </w:r>
    </w:p>
    <w:p w14:paraId="2BAFA392" w14:textId="77777777" w:rsidR="00A46B70" w:rsidRDefault="00A46B70" w:rsidP="00087D8F">
      <w:pPr>
        <w:spacing w:line="360" w:lineRule="auto"/>
        <w:jc w:val="both"/>
        <w:rPr>
          <w:rFonts w:cs="Arial"/>
          <w:sz w:val="22"/>
          <w:szCs w:val="22"/>
          <w:lang w:val="es-ES"/>
        </w:rPr>
      </w:pPr>
    </w:p>
    <w:p w14:paraId="64F95B0B" w14:textId="76685102" w:rsidR="00A46B70" w:rsidRPr="00A46B70" w:rsidRDefault="00A46B70" w:rsidP="00087D8F">
      <w:pPr>
        <w:spacing w:line="360" w:lineRule="auto"/>
        <w:jc w:val="both"/>
        <w:rPr>
          <w:rFonts w:cs="Arial"/>
          <w:b/>
          <w:bCs/>
          <w:sz w:val="22"/>
          <w:szCs w:val="22"/>
          <w:lang w:val="es-ES"/>
        </w:rPr>
      </w:pPr>
      <w:r w:rsidRPr="00A46B70">
        <w:rPr>
          <w:rFonts w:cs="Arial"/>
          <w:b/>
          <w:bCs/>
          <w:sz w:val="22"/>
          <w:szCs w:val="22"/>
          <w:lang w:val="es-ES"/>
        </w:rPr>
        <w:t xml:space="preserve">Actualización de objetivos </w:t>
      </w:r>
      <w:r w:rsidR="00421C55">
        <w:rPr>
          <w:rFonts w:cs="Arial"/>
          <w:b/>
          <w:bCs/>
          <w:sz w:val="22"/>
          <w:szCs w:val="22"/>
          <w:lang w:val="es-ES"/>
        </w:rPr>
        <w:t>de sostenibilidad</w:t>
      </w:r>
    </w:p>
    <w:p w14:paraId="74FA6782" w14:textId="323CC104" w:rsidR="004F0DA1" w:rsidRDefault="004F0DA1" w:rsidP="004F0DA1">
      <w:pPr>
        <w:spacing w:line="360" w:lineRule="auto"/>
        <w:jc w:val="both"/>
        <w:rPr>
          <w:rFonts w:cs="Arial"/>
          <w:sz w:val="22"/>
          <w:szCs w:val="22"/>
          <w:lang w:val="es-ES"/>
        </w:rPr>
      </w:pPr>
      <w:r w:rsidRPr="00087D8F">
        <w:rPr>
          <w:rFonts w:cs="Arial"/>
          <w:sz w:val="22"/>
          <w:szCs w:val="22"/>
          <w:lang w:val="es-ES"/>
        </w:rPr>
        <w:t xml:space="preserve">La adhesión </w:t>
      </w:r>
      <w:r w:rsidR="00BC2B77">
        <w:rPr>
          <w:rFonts w:cs="Arial"/>
          <w:sz w:val="22"/>
          <w:szCs w:val="22"/>
          <w:lang w:val="es-ES"/>
        </w:rPr>
        <w:t xml:space="preserve">de </w:t>
      </w:r>
      <w:r w:rsidR="00AF2E1B">
        <w:rPr>
          <w:rFonts w:cs="Arial"/>
          <w:sz w:val="22"/>
          <w:szCs w:val="22"/>
          <w:lang w:val="es-ES"/>
        </w:rPr>
        <w:t>Siemens</w:t>
      </w:r>
      <w:r w:rsidR="00BC2B77">
        <w:rPr>
          <w:rFonts w:cs="Arial"/>
          <w:sz w:val="22"/>
          <w:szCs w:val="22"/>
          <w:lang w:val="es-ES"/>
        </w:rPr>
        <w:t xml:space="preserve"> </w:t>
      </w:r>
      <w:r w:rsidR="00D05F3F">
        <w:rPr>
          <w:rFonts w:cs="Arial"/>
          <w:sz w:val="22"/>
          <w:szCs w:val="22"/>
          <w:lang w:val="es-ES"/>
        </w:rPr>
        <w:t xml:space="preserve">a Forética </w:t>
      </w:r>
      <w:r w:rsidR="003F66D3">
        <w:rPr>
          <w:rFonts w:cs="Arial"/>
          <w:sz w:val="22"/>
          <w:szCs w:val="22"/>
          <w:lang w:val="es-ES"/>
        </w:rPr>
        <w:t xml:space="preserve">se produce tras la reciente </w:t>
      </w:r>
      <w:r w:rsidR="008C4A7F">
        <w:rPr>
          <w:rFonts w:cs="Arial"/>
          <w:sz w:val="22"/>
          <w:szCs w:val="22"/>
          <w:lang w:val="es-ES"/>
        </w:rPr>
        <w:t>decisión de la compañía de actualizar sus</w:t>
      </w:r>
      <w:r w:rsidRPr="00087D8F">
        <w:rPr>
          <w:rFonts w:cs="Arial"/>
          <w:sz w:val="22"/>
          <w:szCs w:val="22"/>
          <w:lang w:val="es-ES"/>
        </w:rPr>
        <w:t xml:space="preserve"> </w:t>
      </w:r>
      <w:r w:rsidR="003F66D3">
        <w:rPr>
          <w:rFonts w:cs="Arial"/>
          <w:sz w:val="22"/>
          <w:szCs w:val="22"/>
          <w:lang w:val="es-ES"/>
        </w:rPr>
        <w:t>ambi</w:t>
      </w:r>
      <w:r w:rsidR="00C234B6">
        <w:rPr>
          <w:rFonts w:cs="Arial"/>
          <w:sz w:val="22"/>
          <w:szCs w:val="22"/>
          <w:lang w:val="es-ES"/>
        </w:rPr>
        <w:t xml:space="preserve">ciosos </w:t>
      </w:r>
      <w:r w:rsidRPr="00087D8F">
        <w:rPr>
          <w:rFonts w:cs="Arial"/>
          <w:sz w:val="22"/>
          <w:szCs w:val="22"/>
          <w:lang w:val="es-ES"/>
        </w:rPr>
        <w:t xml:space="preserve">objetivos en </w:t>
      </w:r>
      <w:r w:rsidR="008C4A7F" w:rsidRPr="00F56C90">
        <w:rPr>
          <w:rFonts w:cs="Arial"/>
          <w:sz w:val="22"/>
          <w:szCs w:val="22"/>
          <w:lang w:val="es-ES"/>
        </w:rPr>
        <w:t>descarbonización y eficiencia energética, eficiencia de recursos y circularidad</w:t>
      </w:r>
      <w:r w:rsidR="008C4A7F">
        <w:rPr>
          <w:rFonts w:cs="Arial"/>
          <w:sz w:val="22"/>
          <w:szCs w:val="22"/>
          <w:lang w:val="es-ES"/>
        </w:rPr>
        <w:t>, foco en las personas y sociedad</w:t>
      </w:r>
      <w:r w:rsidR="00C234B6">
        <w:rPr>
          <w:rFonts w:cs="Arial"/>
          <w:sz w:val="22"/>
          <w:szCs w:val="22"/>
          <w:lang w:val="es-ES"/>
        </w:rPr>
        <w:t xml:space="preserve"> </w:t>
      </w:r>
      <w:r w:rsidR="008C4A7F">
        <w:rPr>
          <w:rFonts w:cs="Arial"/>
          <w:sz w:val="22"/>
          <w:szCs w:val="22"/>
          <w:lang w:val="es-ES"/>
        </w:rPr>
        <w:t>y ética y gobernanza. En</w:t>
      </w:r>
      <w:r w:rsidR="00C234B6">
        <w:rPr>
          <w:rFonts w:cs="Arial"/>
          <w:sz w:val="22"/>
          <w:szCs w:val="22"/>
          <w:lang w:val="es-ES"/>
        </w:rPr>
        <w:t xml:space="preserve"> 2021 </w:t>
      </w:r>
      <w:r w:rsidR="008C4A7F">
        <w:rPr>
          <w:rFonts w:cs="Arial"/>
          <w:sz w:val="22"/>
          <w:szCs w:val="22"/>
          <w:lang w:val="es-ES"/>
        </w:rPr>
        <w:t>se fijaron</w:t>
      </w:r>
      <w:r w:rsidR="00C234B6">
        <w:rPr>
          <w:rFonts w:cs="Arial"/>
          <w:sz w:val="22"/>
          <w:szCs w:val="22"/>
          <w:lang w:val="es-ES"/>
        </w:rPr>
        <w:t xml:space="preserve"> 14 metas</w:t>
      </w:r>
      <w:r w:rsidR="0034244C">
        <w:rPr>
          <w:rFonts w:cs="Arial"/>
          <w:sz w:val="22"/>
          <w:szCs w:val="22"/>
          <w:lang w:val="es-ES"/>
        </w:rPr>
        <w:t xml:space="preserve"> para ser cumplidas</w:t>
      </w:r>
      <w:r w:rsidR="00C234B6">
        <w:rPr>
          <w:rFonts w:cs="Arial"/>
          <w:sz w:val="22"/>
          <w:szCs w:val="22"/>
          <w:lang w:val="es-ES"/>
        </w:rPr>
        <w:t xml:space="preserve"> antes de 2030</w:t>
      </w:r>
      <w:r w:rsidR="008253B1">
        <w:rPr>
          <w:rFonts w:cs="Arial"/>
          <w:sz w:val="22"/>
          <w:szCs w:val="22"/>
          <w:lang w:val="es-ES"/>
        </w:rPr>
        <w:t>,</w:t>
      </w:r>
      <w:r w:rsidR="00C234B6">
        <w:rPr>
          <w:rFonts w:cs="Arial"/>
          <w:sz w:val="22"/>
          <w:szCs w:val="22"/>
          <w:lang w:val="es-ES"/>
        </w:rPr>
        <w:t xml:space="preserve"> </w:t>
      </w:r>
      <w:r w:rsidR="0034244C">
        <w:rPr>
          <w:rFonts w:cs="Arial"/>
          <w:sz w:val="22"/>
          <w:szCs w:val="22"/>
          <w:lang w:val="es-ES"/>
        </w:rPr>
        <w:t xml:space="preserve">pero la compañía ha </w:t>
      </w:r>
      <w:r>
        <w:rPr>
          <w:rFonts w:cs="Arial"/>
          <w:sz w:val="22"/>
          <w:szCs w:val="22"/>
          <w:lang w:val="es-ES"/>
        </w:rPr>
        <w:t xml:space="preserve">conseguido </w:t>
      </w:r>
      <w:r w:rsidR="00C234B6">
        <w:rPr>
          <w:rFonts w:cs="Arial"/>
          <w:sz w:val="22"/>
          <w:szCs w:val="22"/>
          <w:lang w:val="es-ES"/>
        </w:rPr>
        <w:t xml:space="preserve">cumplir </w:t>
      </w:r>
      <w:r>
        <w:rPr>
          <w:rFonts w:cs="Arial"/>
          <w:sz w:val="22"/>
          <w:szCs w:val="22"/>
          <w:lang w:val="es-ES"/>
        </w:rPr>
        <w:t xml:space="preserve">antes de tiempo 7 de </w:t>
      </w:r>
      <w:r w:rsidR="0034244C">
        <w:rPr>
          <w:rFonts w:cs="Arial"/>
          <w:sz w:val="22"/>
          <w:szCs w:val="22"/>
          <w:lang w:val="es-ES"/>
        </w:rPr>
        <w:t>esos</w:t>
      </w:r>
      <w:r>
        <w:rPr>
          <w:rFonts w:cs="Arial"/>
          <w:sz w:val="22"/>
          <w:szCs w:val="22"/>
          <w:lang w:val="es-ES"/>
        </w:rPr>
        <w:t xml:space="preserve"> 14 objetivos. </w:t>
      </w:r>
    </w:p>
    <w:p w14:paraId="292DEE4C" w14:textId="77777777" w:rsidR="00325986" w:rsidRDefault="00325986" w:rsidP="004F0DA1">
      <w:pPr>
        <w:spacing w:line="360" w:lineRule="auto"/>
        <w:jc w:val="both"/>
        <w:rPr>
          <w:rFonts w:cs="Arial"/>
          <w:sz w:val="22"/>
          <w:szCs w:val="22"/>
          <w:lang w:val="es-ES"/>
        </w:rPr>
      </w:pPr>
    </w:p>
    <w:p w14:paraId="1509E13D" w14:textId="3A039B97" w:rsidR="00AB49BE" w:rsidRDefault="00325986" w:rsidP="00AB49BE">
      <w:pPr>
        <w:spacing w:line="360" w:lineRule="auto"/>
        <w:jc w:val="both"/>
        <w:rPr>
          <w:rFonts w:cs="Arial"/>
          <w:sz w:val="22"/>
          <w:szCs w:val="22"/>
          <w:lang w:val="es-ES"/>
        </w:rPr>
      </w:pPr>
      <w:r>
        <w:rPr>
          <w:rFonts w:cs="Arial"/>
          <w:sz w:val="22"/>
          <w:szCs w:val="22"/>
          <w:lang w:val="es-ES"/>
        </w:rPr>
        <w:t xml:space="preserve">Los nuevos </w:t>
      </w:r>
      <w:r w:rsidR="0034244C">
        <w:rPr>
          <w:rFonts w:cs="Arial"/>
          <w:sz w:val="22"/>
          <w:szCs w:val="22"/>
          <w:lang w:val="es-ES"/>
        </w:rPr>
        <w:t>retos</w:t>
      </w:r>
      <w:r>
        <w:rPr>
          <w:rFonts w:cs="Arial"/>
          <w:sz w:val="22"/>
          <w:szCs w:val="22"/>
          <w:lang w:val="es-ES"/>
        </w:rPr>
        <w:t xml:space="preserve"> </w:t>
      </w:r>
      <w:r w:rsidR="00AF2E1B">
        <w:rPr>
          <w:rFonts w:cs="Arial"/>
          <w:sz w:val="22"/>
          <w:szCs w:val="22"/>
          <w:lang w:val="es-ES"/>
        </w:rPr>
        <w:t>se centran en avanz</w:t>
      </w:r>
      <w:r w:rsidR="005E4206">
        <w:rPr>
          <w:rFonts w:cs="Arial"/>
          <w:sz w:val="22"/>
          <w:szCs w:val="22"/>
          <w:lang w:val="es-ES"/>
        </w:rPr>
        <w:t>ar en la reducción de las emisiones de Alcance 1 y 2 en un 90% para 2030 y en un 30% la</w:t>
      </w:r>
      <w:r w:rsidR="003B2B50">
        <w:rPr>
          <w:rFonts w:cs="Arial"/>
          <w:sz w:val="22"/>
          <w:szCs w:val="22"/>
          <w:lang w:val="es-ES"/>
        </w:rPr>
        <w:t>s</w:t>
      </w:r>
      <w:r w:rsidR="005E4206">
        <w:rPr>
          <w:rFonts w:cs="Arial"/>
          <w:sz w:val="22"/>
          <w:szCs w:val="22"/>
          <w:lang w:val="es-ES"/>
        </w:rPr>
        <w:t xml:space="preserve"> de Alcance 3, con la meta de </w:t>
      </w:r>
      <w:r w:rsidR="003B2B50">
        <w:rPr>
          <w:rFonts w:cs="Arial"/>
          <w:sz w:val="22"/>
          <w:szCs w:val="22"/>
          <w:lang w:val="es-ES"/>
        </w:rPr>
        <w:t>lograr</w:t>
      </w:r>
      <w:r w:rsidR="00982E47">
        <w:rPr>
          <w:rFonts w:cs="Arial"/>
          <w:sz w:val="22"/>
          <w:szCs w:val="22"/>
          <w:lang w:val="es-ES"/>
        </w:rPr>
        <w:t xml:space="preserve"> la neutralidad en carbono en 2050. </w:t>
      </w:r>
      <w:r w:rsidR="003B2B50">
        <w:rPr>
          <w:rFonts w:cs="Arial"/>
          <w:sz w:val="22"/>
          <w:szCs w:val="22"/>
          <w:lang w:val="es-ES"/>
        </w:rPr>
        <w:t xml:space="preserve">También la compañía, a través de su portfolio de </w:t>
      </w:r>
      <w:r w:rsidR="003B2B50">
        <w:rPr>
          <w:rFonts w:cs="Arial"/>
          <w:sz w:val="22"/>
          <w:szCs w:val="22"/>
          <w:lang w:val="es-ES"/>
        </w:rPr>
        <w:lastRenderedPageBreak/>
        <w:t>soluciones, se ha comprometido a ayudar a sus clientes a reducir</w:t>
      </w:r>
      <w:r w:rsidR="00BA026F">
        <w:rPr>
          <w:rFonts w:cs="Arial"/>
          <w:sz w:val="22"/>
          <w:szCs w:val="22"/>
          <w:lang w:val="es-ES"/>
        </w:rPr>
        <w:t xml:space="preserve"> </w:t>
      </w:r>
      <w:r w:rsidR="00BA026F" w:rsidRPr="001120E7">
        <w:rPr>
          <w:rStyle w:val="max2201"/>
          <w:rFonts w:eastAsia="Microsoft YaHei"/>
          <w:sz w:val="21"/>
          <w:szCs w:val="21"/>
          <w:lang w:val="es-ES"/>
          <w:specVanish w:val="0"/>
        </w:rPr>
        <w:t xml:space="preserve">&gt;1000Mt </w:t>
      </w:r>
      <w:r w:rsidR="00BA026F">
        <w:rPr>
          <w:rFonts w:cs="Arial"/>
          <w:sz w:val="22"/>
          <w:szCs w:val="22"/>
          <w:lang w:val="es-ES"/>
        </w:rPr>
        <w:t xml:space="preserve">de emisiones acumuladas. </w:t>
      </w:r>
    </w:p>
    <w:p w14:paraId="59E4E1F7" w14:textId="77777777" w:rsidR="00BA026F" w:rsidRDefault="00BA026F" w:rsidP="00AB49BE">
      <w:pPr>
        <w:spacing w:line="360" w:lineRule="auto"/>
        <w:jc w:val="both"/>
        <w:rPr>
          <w:rFonts w:cs="Arial"/>
          <w:sz w:val="22"/>
          <w:szCs w:val="22"/>
          <w:lang w:val="es-ES"/>
        </w:rPr>
      </w:pPr>
    </w:p>
    <w:p w14:paraId="261AA388" w14:textId="461F9058" w:rsidR="000B47D6" w:rsidRPr="000B47D6" w:rsidRDefault="00B14F51" w:rsidP="000B47D6">
      <w:pPr>
        <w:spacing w:line="360" w:lineRule="auto"/>
        <w:jc w:val="both"/>
        <w:rPr>
          <w:rFonts w:cs="Arial"/>
          <w:sz w:val="22"/>
          <w:szCs w:val="22"/>
          <w:lang w:val="es-ES"/>
        </w:rPr>
      </w:pPr>
      <w:r>
        <w:rPr>
          <w:rFonts w:cs="Arial"/>
          <w:sz w:val="22"/>
          <w:szCs w:val="22"/>
          <w:lang w:val="es-ES"/>
        </w:rPr>
        <w:t>A</w:t>
      </w:r>
      <w:r w:rsidR="00BA026F">
        <w:rPr>
          <w:rFonts w:cs="Arial"/>
          <w:sz w:val="22"/>
          <w:szCs w:val="22"/>
          <w:lang w:val="es-ES"/>
        </w:rPr>
        <w:t xml:space="preserve"> través de la </w:t>
      </w:r>
      <w:r w:rsidR="000B47D6" w:rsidRPr="004D18DF">
        <w:rPr>
          <w:rFonts w:cs="Arial"/>
          <w:i/>
          <w:iCs/>
          <w:sz w:val="22"/>
          <w:szCs w:val="22"/>
          <w:lang w:val="es-ES"/>
        </w:rPr>
        <w:t>Siemens Integrity Initiative</w:t>
      </w:r>
      <w:r w:rsidR="000B47D6" w:rsidRPr="000B47D6">
        <w:rPr>
          <w:rFonts w:cs="Arial"/>
          <w:sz w:val="22"/>
          <w:szCs w:val="22"/>
          <w:lang w:val="es-ES"/>
        </w:rPr>
        <w:t xml:space="preserve">, </w:t>
      </w:r>
      <w:r>
        <w:rPr>
          <w:rFonts w:cs="Arial"/>
          <w:sz w:val="22"/>
          <w:szCs w:val="22"/>
          <w:lang w:val="es-ES"/>
        </w:rPr>
        <w:t xml:space="preserve">también se </w:t>
      </w:r>
      <w:r w:rsidR="00BA026F">
        <w:rPr>
          <w:rFonts w:cs="Arial"/>
          <w:sz w:val="22"/>
          <w:szCs w:val="22"/>
          <w:lang w:val="es-ES"/>
        </w:rPr>
        <w:t>formará</w:t>
      </w:r>
      <w:r w:rsidR="000B47D6" w:rsidRPr="000B47D6">
        <w:rPr>
          <w:rFonts w:cs="Arial"/>
          <w:sz w:val="22"/>
          <w:szCs w:val="22"/>
          <w:lang w:val="es-ES"/>
        </w:rPr>
        <w:t xml:space="preserve"> a 50.000 personas y </w:t>
      </w:r>
      <w:r>
        <w:rPr>
          <w:rFonts w:cs="Arial"/>
          <w:sz w:val="22"/>
          <w:szCs w:val="22"/>
          <w:lang w:val="es-ES"/>
        </w:rPr>
        <w:t xml:space="preserve">se </w:t>
      </w:r>
      <w:r w:rsidR="00BA026F">
        <w:rPr>
          <w:rFonts w:cs="Arial"/>
          <w:sz w:val="22"/>
          <w:szCs w:val="22"/>
          <w:lang w:val="es-ES"/>
        </w:rPr>
        <w:t>lanzará</w:t>
      </w:r>
      <w:r>
        <w:rPr>
          <w:rFonts w:cs="Arial"/>
          <w:sz w:val="22"/>
          <w:szCs w:val="22"/>
          <w:lang w:val="es-ES"/>
        </w:rPr>
        <w:t>n</w:t>
      </w:r>
      <w:r w:rsidR="000B47D6" w:rsidRPr="000B47D6">
        <w:rPr>
          <w:rFonts w:cs="Arial"/>
          <w:sz w:val="22"/>
          <w:szCs w:val="22"/>
          <w:lang w:val="es-ES"/>
        </w:rPr>
        <w:t xml:space="preserve"> 30 iniciativas de acción colectiva para combatir la corrupción globalmente</w:t>
      </w:r>
      <w:r w:rsidR="00BA026F">
        <w:rPr>
          <w:rFonts w:cs="Arial"/>
          <w:sz w:val="22"/>
          <w:szCs w:val="22"/>
          <w:lang w:val="es-ES"/>
        </w:rPr>
        <w:t xml:space="preserve"> y aplica</w:t>
      </w:r>
      <w:r w:rsidR="00864AE5">
        <w:rPr>
          <w:rFonts w:cs="Arial"/>
          <w:sz w:val="22"/>
          <w:szCs w:val="22"/>
          <w:lang w:val="es-ES"/>
        </w:rPr>
        <w:t>r</w:t>
      </w:r>
      <w:r w:rsidR="00BA026F">
        <w:rPr>
          <w:rFonts w:cs="Arial"/>
          <w:sz w:val="22"/>
          <w:szCs w:val="22"/>
          <w:lang w:val="es-ES"/>
        </w:rPr>
        <w:t xml:space="preserve"> el enfoque </w:t>
      </w:r>
      <w:r w:rsidR="000B47D6" w:rsidRPr="000B47D6">
        <w:rPr>
          <w:rFonts w:cs="Arial"/>
          <w:sz w:val="22"/>
          <w:szCs w:val="22"/>
          <w:lang w:val="es-ES"/>
        </w:rPr>
        <w:t xml:space="preserve">Zero Trust en el 100% de </w:t>
      </w:r>
      <w:r w:rsidR="00BA026F">
        <w:rPr>
          <w:rFonts w:cs="Arial"/>
          <w:sz w:val="22"/>
          <w:szCs w:val="22"/>
          <w:lang w:val="es-ES"/>
        </w:rPr>
        <w:t>sus</w:t>
      </w:r>
      <w:r w:rsidR="000B47D6" w:rsidRPr="000B47D6">
        <w:rPr>
          <w:rFonts w:cs="Arial"/>
          <w:sz w:val="22"/>
          <w:szCs w:val="22"/>
          <w:lang w:val="es-ES"/>
        </w:rPr>
        <w:t xml:space="preserve"> aplicaciones</w:t>
      </w:r>
      <w:r w:rsidR="00BE07E5">
        <w:rPr>
          <w:rFonts w:cs="Arial"/>
          <w:sz w:val="22"/>
          <w:szCs w:val="22"/>
          <w:lang w:val="es-ES"/>
        </w:rPr>
        <w:t xml:space="preserve"> clav</w:t>
      </w:r>
      <w:r w:rsidR="00195AA8">
        <w:rPr>
          <w:rFonts w:cs="Arial"/>
          <w:sz w:val="22"/>
          <w:szCs w:val="22"/>
          <w:lang w:val="es-ES"/>
        </w:rPr>
        <w:t>e</w:t>
      </w:r>
      <w:r w:rsidR="000B47D6" w:rsidRPr="000B47D6">
        <w:rPr>
          <w:rFonts w:cs="Arial"/>
          <w:sz w:val="22"/>
          <w:szCs w:val="22"/>
          <w:lang w:val="es-ES"/>
        </w:rPr>
        <w:t xml:space="preserve">. </w:t>
      </w:r>
    </w:p>
    <w:p w14:paraId="0B4E6FAC" w14:textId="77777777" w:rsidR="000B47D6" w:rsidRPr="000B47D6" w:rsidRDefault="000B47D6" w:rsidP="000B47D6">
      <w:pPr>
        <w:spacing w:line="360" w:lineRule="auto"/>
        <w:jc w:val="both"/>
        <w:rPr>
          <w:rFonts w:cs="Arial"/>
          <w:sz w:val="22"/>
          <w:szCs w:val="22"/>
          <w:lang w:val="es-ES"/>
        </w:rPr>
      </w:pPr>
    </w:p>
    <w:p w14:paraId="26FD4BE0" w14:textId="73C6E163" w:rsidR="000B47D6" w:rsidRDefault="00BE07E5" w:rsidP="00AB49BE">
      <w:pPr>
        <w:spacing w:line="360" w:lineRule="auto"/>
        <w:jc w:val="both"/>
        <w:rPr>
          <w:rFonts w:cs="Arial"/>
          <w:sz w:val="22"/>
          <w:szCs w:val="22"/>
          <w:lang w:val="es-ES"/>
        </w:rPr>
      </w:pPr>
      <w:r>
        <w:rPr>
          <w:rFonts w:cs="Arial"/>
          <w:sz w:val="22"/>
          <w:szCs w:val="22"/>
          <w:lang w:val="es-ES"/>
        </w:rPr>
        <w:t xml:space="preserve">Esta actualización de los compromisos hará </w:t>
      </w:r>
      <w:r w:rsidR="00254039">
        <w:rPr>
          <w:rFonts w:cs="Arial"/>
          <w:sz w:val="22"/>
          <w:szCs w:val="22"/>
          <w:lang w:val="es-ES"/>
        </w:rPr>
        <w:t xml:space="preserve">aumentar la </w:t>
      </w:r>
      <w:r w:rsidR="000B47D6" w:rsidRPr="000B47D6">
        <w:rPr>
          <w:rFonts w:cs="Arial"/>
          <w:sz w:val="22"/>
          <w:szCs w:val="22"/>
          <w:lang w:val="es-ES"/>
        </w:rPr>
        <w:t xml:space="preserve">de alineación de ingresos con la </w:t>
      </w:r>
      <w:r w:rsidR="005E5C03">
        <w:rPr>
          <w:rFonts w:cs="Arial"/>
          <w:sz w:val="22"/>
          <w:szCs w:val="22"/>
          <w:lang w:val="es-ES"/>
        </w:rPr>
        <w:t>t</w:t>
      </w:r>
      <w:r w:rsidR="000B47D6" w:rsidRPr="000B47D6">
        <w:rPr>
          <w:rFonts w:cs="Arial"/>
          <w:sz w:val="22"/>
          <w:szCs w:val="22"/>
          <w:lang w:val="es-ES"/>
        </w:rPr>
        <w:t xml:space="preserve">axonomía de la UE. De esta manera, </w:t>
      </w:r>
      <w:r w:rsidR="005E5C03">
        <w:rPr>
          <w:rFonts w:cs="Arial"/>
          <w:sz w:val="22"/>
          <w:szCs w:val="22"/>
          <w:lang w:val="es-ES"/>
        </w:rPr>
        <w:t>la compañía proporcionará</w:t>
      </w:r>
      <w:r w:rsidR="000B47D6" w:rsidRPr="000B47D6">
        <w:rPr>
          <w:rFonts w:cs="Arial"/>
          <w:sz w:val="22"/>
          <w:szCs w:val="22"/>
          <w:lang w:val="es-ES"/>
        </w:rPr>
        <w:t xml:space="preserve"> una transparencia estandarizada y objetiva a </w:t>
      </w:r>
      <w:r w:rsidR="005E5C03">
        <w:rPr>
          <w:rFonts w:cs="Arial"/>
          <w:sz w:val="22"/>
          <w:szCs w:val="22"/>
          <w:lang w:val="es-ES"/>
        </w:rPr>
        <w:t>sus</w:t>
      </w:r>
      <w:r w:rsidR="000B47D6" w:rsidRPr="000B47D6">
        <w:rPr>
          <w:rFonts w:cs="Arial"/>
          <w:sz w:val="22"/>
          <w:szCs w:val="22"/>
          <w:lang w:val="es-ES"/>
        </w:rPr>
        <w:t xml:space="preserve"> grupos de interés sobre </w:t>
      </w:r>
      <w:r w:rsidR="005E5C03">
        <w:rPr>
          <w:rFonts w:cs="Arial"/>
          <w:sz w:val="22"/>
          <w:szCs w:val="22"/>
          <w:lang w:val="es-ES"/>
        </w:rPr>
        <w:t>los</w:t>
      </w:r>
      <w:r w:rsidR="000B47D6" w:rsidRPr="000B47D6">
        <w:rPr>
          <w:rFonts w:cs="Arial"/>
          <w:sz w:val="22"/>
          <w:szCs w:val="22"/>
          <w:lang w:val="es-ES"/>
        </w:rPr>
        <w:t xml:space="preserve"> ingresos sostenibles basados en elevados requisitos medioambientales y sociales en todos los centros, productos y cadenas de valor. </w:t>
      </w:r>
    </w:p>
    <w:p w14:paraId="5816FE9C" w14:textId="2E539EF4" w:rsidR="00325986" w:rsidRPr="00087D8F" w:rsidRDefault="00466771" w:rsidP="004F0DA1">
      <w:pPr>
        <w:spacing w:line="360" w:lineRule="auto"/>
        <w:jc w:val="both"/>
        <w:rPr>
          <w:rFonts w:cs="Arial"/>
          <w:sz w:val="22"/>
          <w:szCs w:val="22"/>
          <w:lang w:val="es-ES"/>
        </w:rPr>
      </w:pPr>
      <w:r>
        <w:rPr>
          <w:rFonts w:cs="Arial"/>
          <w:sz w:val="22"/>
          <w:szCs w:val="22"/>
          <w:lang w:val="es-ES"/>
        </w:rPr>
        <w:t>Adicionalmente</w:t>
      </w:r>
      <w:r w:rsidR="005E5C03">
        <w:rPr>
          <w:rFonts w:cs="Arial"/>
          <w:sz w:val="22"/>
          <w:szCs w:val="22"/>
          <w:lang w:val="es-ES"/>
        </w:rPr>
        <w:t>, en el ámbito de las personas Siemens también ha redoblado su compromiso en trab</w:t>
      </w:r>
      <w:r>
        <w:rPr>
          <w:rFonts w:cs="Arial"/>
          <w:sz w:val="22"/>
          <w:szCs w:val="22"/>
          <w:lang w:val="es-ES"/>
        </w:rPr>
        <w:t>ajar para estrechar</w:t>
      </w:r>
      <w:r w:rsidR="00EF77AA" w:rsidRPr="00EF77AA">
        <w:rPr>
          <w:rFonts w:cs="Arial"/>
          <w:sz w:val="22"/>
          <w:szCs w:val="22"/>
          <w:lang w:val="es-ES"/>
        </w:rPr>
        <w:t xml:space="preserve"> la brecha salarial ajustada a nivel global, promoviendo prácticas de compensación justas y transparentes</w:t>
      </w:r>
      <w:r>
        <w:rPr>
          <w:rFonts w:cs="Arial"/>
          <w:sz w:val="22"/>
          <w:szCs w:val="22"/>
          <w:lang w:val="es-ES"/>
        </w:rPr>
        <w:t xml:space="preserve">, así como mantener un índice </w:t>
      </w:r>
      <w:r w:rsidR="00EF77AA" w:rsidRPr="00EF77AA">
        <w:rPr>
          <w:rFonts w:cs="Arial"/>
          <w:sz w:val="22"/>
          <w:szCs w:val="22"/>
          <w:lang w:val="es-ES"/>
        </w:rPr>
        <w:t>de bienestar laboral superior al 80%, asegurando un entorno</w:t>
      </w:r>
      <w:r>
        <w:rPr>
          <w:rFonts w:cs="Arial"/>
          <w:sz w:val="22"/>
          <w:szCs w:val="22"/>
          <w:lang w:val="es-ES"/>
        </w:rPr>
        <w:t xml:space="preserve"> de trabajo</w:t>
      </w:r>
      <w:r w:rsidR="00EF77AA" w:rsidRPr="00EF77AA">
        <w:rPr>
          <w:rFonts w:cs="Arial"/>
          <w:sz w:val="22"/>
          <w:szCs w:val="22"/>
          <w:lang w:val="es-ES"/>
        </w:rPr>
        <w:t xml:space="preserve"> saludable y motivador. </w:t>
      </w:r>
    </w:p>
    <w:p w14:paraId="24F1B1E7" w14:textId="77777777" w:rsidR="00087D8F" w:rsidRPr="00087D8F" w:rsidRDefault="00087D8F" w:rsidP="00087D8F">
      <w:pPr>
        <w:spacing w:line="360" w:lineRule="auto"/>
        <w:jc w:val="both"/>
        <w:rPr>
          <w:rFonts w:cs="Arial"/>
          <w:sz w:val="22"/>
          <w:szCs w:val="22"/>
          <w:lang w:val="es-ES"/>
        </w:rPr>
      </w:pPr>
    </w:p>
    <w:p w14:paraId="197D075D" w14:textId="77777777" w:rsidR="00087D8F" w:rsidRPr="00FA7EE4" w:rsidRDefault="00087D8F" w:rsidP="00087D8F">
      <w:pPr>
        <w:spacing w:line="360" w:lineRule="auto"/>
        <w:jc w:val="both"/>
        <w:rPr>
          <w:rFonts w:cs="Arial"/>
          <w:b/>
          <w:bCs/>
          <w:sz w:val="22"/>
          <w:szCs w:val="22"/>
          <w:lang w:val="es-ES"/>
        </w:rPr>
      </w:pPr>
      <w:r w:rsidRPr="00FA7EE4">
        <w:rPr>
          <w:rFonts w:cs="Arial"/>
          <w:b/>
          <w:bCs/>
          <w:sz w:val="22"/>
          <w:szCs w:val="22"/>
          <w:lang w:val="es-ES"/>
        </w:rPr>
        <w:t xml:space="preserve">Impacto en </w:t>
      </w:r>
      <w:r w:rsidRPr="00FA7EE4">
        <w:rPr>
          <w:rFonts w:cs="Arial"/>
          <w:b/>
          <w:bCs/>
          <w:i/>
          <w:iCs/>
          <w:sz w:val="22"/>
          <w:szCs w:val="22"/>
          <w:lang w:val="es-ES"/>
        </w:rPr>
        <w:t>stakeholders</w:t>
      </w:r>
      <w:r w:rsidRPr="00FA7EE4">
        <w:rPr>
          <w:rFonts w:cs="Arial"/>
          <w:b/>
          <w:bCs/>
          <w:sz w:val="22"/>
          <w:szCs w:val="22"/>
          <w:lang w:val="es-ES"/>
        </w:rPr>
        <w:t xml:space="preserve"> y colaboración sectorial</w:t>
      </w:r>
    </w:p>
    <w:p w14:paraId="375FE63F" w14:textId="7A08321B" w:rsidR="002D795F" w:rsidRPr="002D795F" w:rsidRDefault="002D795F" w:rsidP="002D795F">
      <w:pPr>
        <w:spacing w:line="360" w:lineRule="auto"/>
        <w:jc w:val="both"/>
        <w:rPr>
          <w:rFonts w:cs="Arial"/>
          <w:sz w:val="22"/>
          <w:szCs w:val="22"/>
          <w:lang w:val="es-ES"/>
        </w:rPr>
      </w:pPr>
      <w:r w:rsidRPr="002D795F">
        <w:rPr>
          <w:rFonts w:cs="Arial"/>
          <w:sz w:val="22"/>
          <w:szCs w:val="22"/>
          <w:lang w:val="es-ES"/>
        </w:rPr>
        <w:t xml:space="preserve">Siemens se posiciona como </w:t>
      </w:r>
      <w:r>
        <w:rPr>
          <w:rFonts w:cs="Arial"/>
          <w:sz w:val="22"/>
          <w:szCs w:val="22"/>
          <w:lang w:val="es-ES"/>
        </w:rPr>
        <w:t xml:space="preserve">un </w:t>
      </w:r>
      <w:r w:rsidRPr="002D795F">
        <w:rPr>
          <w:rFonts w:cs="Arial"/>
          <w:sz w:val="22"/>
          <w:szCs w:val="22"/>
          <w:lang w:val="es-ES"/>
        </w:rPr>
        <w:t xml:space="preserve">líder global en sostenibilidad, integrando la responsabilidad ambiental y social en el núcleo de su estrategia empresarial. En el centro de su estrategia está el compromiso con la descarbonización, </w:t>
      </w:r>
      <w:r w:rsidR="00A04717">
        <w:rPr>
          <w:rFonts w:cs="Arial"/>
          <w:sz w:val="22"/>
          <w:szCs w:val="22"/>
          <w:lang w:val="es-ES"/>
        </w:rPr>
        <w:t>como hemos visto y, d</w:t>
      </w:r>
      <w:r w:rsidRPr="002D795F">
        <w:rPr>
          <w:rFonts w:cs="Arial"/>
          <w:sz w:val="22"/>
          <w:szCs w:val="22"/>
          <w:lang w:val="es-ES"/>
        </w:rPr>
        <w:t>esde 201</w:t>
      </w:r>
      <w:r w:rsidR="0007172E">
        <w:rPr>
          <w:rFonts w:cs="Arial"/>
          <w:sz w:val="22"/>
          <w:szCs w:val="22"/>
          <w:lang w:val="es-ES"/>
        </w:rPr>
        <w:t>9</w:t>
      </w:r>
      <w:r w:rsidRPr="002D795F">
        <w:rPr>
          <w:rFonts w:cs="Arial"/>
          <w:sz w:val="22"/>
          <w:szCs w:val="22"/>
          <w:lang w:val="es-ES"/>
        </w:rPr>
        <w:t xml:space="preserve">, </w:t>
      </w:r>
      <w:r w:rsidR="00A04717">
        <w:rPr>
          <w:rFonts w:cs="Arial"/>
          <w:sz w:val="22"/>
          <w:szCs w:val="22"/>
          <w:lang w:val="es-ES"/>
        </w:rPr>
        <w:t>la compañía</w:t>
      </w:r>
      <w:r w:rsidRPr="002D795F">
        <w:rPr>
          <w:rFonts w:cs="Arial"/>
          <w:sz w:val="22"/>
          <w:szCs w:val="22"/>
          <w:lang w:val="es-ES"/>
        </w:rPr>
        <w:t xml:space="preserve"> ha logrado una reducción del </w:t>
      </w:r>
      <w:r w:rsidR="0007172E">
        <w:rPr>
          <w:rFonts w:cs="Arial"/>
          <w:sz w:val="22"/>
          <w:szCs w:val="22"/>
          <w:lang w:val="es-ES"/>
        </w:rPr>
        <w:t>55</w:t>
      </w:r>
      <w:r w:rsidRPr="002D795F">
        <w:rPr>
          <w:rFonts w:cs="Arial"/>
          <w:sz w:val="22"/>
          <w:szCs w:val="22"/>
          <w:lang w:val="es-ES"/>
        </w:rPr>
        <w:t>% en sus emisiones de CO2, demostrando un progreso tangible.</w:t>
      </w:r>
    </w:p>
    <w:p w14:paraId="7510D966" w14:textId="77777777" w:rsidR="002D795F" w:rsidRPr="002D795F" w:rsidRDefault="002D795F" w:rsidP="002D795F">
      <w:pPr>
        <w:spacing w:line="360" w:lineRule="auto"/>
        <w:jc w:val="both"/>
        <w:rPr>
          <w:rFonts w:cs="Arial"/>
          <w:sz w:val="22"/>
          <w:szCs w:val="22"/>
          <w:lang w:val="es-ES"/>
        </w:rPr>
      </w:pPr>
    </w:p>
    <w:p w14:paraId="3A26B1E1" w14:textId="37D86676" w:rsidR="002D795F" w:rsidRPr="00F56C90" w:rsidRDefault="002D795F" w:rsidP="00F56C90">
      <w:pPr>
        <w:spacing w:line="360" w:lineRule="auto"/>
        <w:jc w:val="both"/>
        <w:rPr>
          <w:rFonts w:cs="Arial"/>
          <w:sz w:val="22"/>
          <w:szCs w:val="22"/>
          <w:lang w:val="es-ES"/>
        </w:rPr>
      </w:pPr>
      <w:r w:rsidRPr="002D795F">
        <w:rPr>
          <w:rFonts w:cs="Arial"/>
          <w:sz w:val="22"/>
          <w:szCs w:val="22"/>
          <w:lang w:val="es-ES"/>
        </w:rPr>
        <w:t xml:space="preserve">La empresa despliega su estrategia </w:t>
      </w:r>
      <w:r w:rsidR="005D1DB2">
        <w:rPr>
          <w:rFonts w:cs="Arial"/>
          <w:sz w:val="22"/>
          <w:szCs w:val="22"/>
          <w:lang w:val="es-ES"/>
        </w:rPr>
        <w:t>principalmente a través de</w:t>
      </w:r>
      <w:r w:rsidRPr="002D795F">
        <w:rPr>
          <w:rFonts w:cs="Arial"/>
          <w:sz w:val="22"/>
          <w:szCs w:val="22"/>
          <w:lang w:val="es-ES"/>
        </w:rPr>
        <w:t xml:space="preserve"> tres áreas de acción</w:t>
      </w:r>
      <w:r w:rsidR="00F56C90">
        <w:rPr>
          <w:rFonts w:cs="Arial"/>
          <w:sz w:val="22"/>
          <w:szCs w:val="22"/>
          <w:lang w:val="es-ES"/>
        </w:rPr>
        <w:t xml:space="preserve">, como son la </w:t>
      </w:r>
      <w:r w:rsidR="00F56C90" w:rsidRPr="00F56C90">
        <w:rPr>
          <w:rFonts w:cs="Arial"/>
          <w:sz w:val="22"/>
          <w:szCs w:val="22"/>
          <w:lang w:val="es-ES"/>
        </w:rPr>
        <w:t xml:space="preserve">descarbonización y eficiencia energética, </w:t>
      </w:r>
      <w:r w:rsidR="00F56C90">
        <w:rPr>
          <w:rFonts w:cs="Arial"/>
          <w:sz w:val="22"/>
          <w:szCs w:val="22"/>
          <w:lang w:val="es-ES"/>
        </w:rPr>
        <w:t xml:space="preserve">la </w:t>
      </w:r>
      <w:r w:rsidR="00F56C90" w:rsidRPr="00F56C90">
        <w:rPr>
          <w:rFonts w:cs="Arial"/>
          <w:sz w:val="22"/>
          <w:szCs w:val="22"/>
          <w:lang w:val="es-ES"/>
        </w:rPr>
        <w:t xml:space="preserve">eficiencia de recursos y circularidad y </w:t>
      </w:r>
      <w:r w:rsidR="00F56C90">
        <w:rPr>
          <w:rFonts w:cs="Arial"/>
          <w:sz w:val="22"/>
          <w:szCs w:val="22"/>
          <w:lang w:val="es-ES"/>
        </w:rPr>
        <w:t>el foco en las personas y la sociedad.</w:t>
      </w:r>
    </w:p>
    <w:p w14:paraId="7982D5E2" w14:textId="77777777" w:rsidR="002D795F" w:rsidRPr="002D795F" w:rsidRDefault="002D795F" w:rsidP="002D795F">
      <w:pPr>
        <w:spacing w:line="360" w:lineRule="auto"/>
        <w:jc w:val="both"/>
        <w:rPr>
          <w:rFonts w:cs="Arial"/>
          <w:sz w:val="22"/>
          <w:szCs w:val="22"/>
          <w:lang w:val="es-ES"/>
        </w:rPr>
      </w:pPr>
    </w:p>
    <w:p w14:paraId="2B543471" w14:textId="109F8451" w:rsidR="002D795F" w:rsidRPr="002D795F" w:rsidRDefault="002D795F" w:rsidP="002D795F">
      <w:pPr>
        <w:spacing w:line="360" w:lineRule="auto"/>
        <w:jc w:val="both"/>
        <w:rPr>
          <w:rFonts w:cs="Arial"/>
          <w:sz w:val="22"/>
          <w:szCs w:val="22"/>
          <w:lang w:val="es-ES"/>
        </w:rPr>
      </w:pPr>
      <w:r w:rsidRPr="002D795F">
        <w:rPr>
          <w:rFonts w:cs="Arial"/>
          <w:sz w:val="22"/>
          <w:szCs w:val="22"/>
          <w:lang w:val="es-ES"/>
        </w:rPr>
        <w:t xml:space="preserve">En materia de gobernanza, </w:t>
      </w:r>
      <w:r w:rsidR="005D1DB2">
        <w:rPr>
          <w:rFonts w:cs="Arial"/>
          <w:sz w:val="22"/>
          <w:szCs w:val="22"/>
          <w:lang w:val="es-ES"/>
        </w:rPr>
        <w:t xml:space="preserve">por su parte, </w:t>
      </w:r>
      <w:r w:rsidRPr="002D795F">
        <w:rPr>
          <w:rFonts w:cs="Arial"/>
          <w:sz w:val="22"/>
          <w:szCs w:val="22"/>
          <w:lang w:val="es-ES"/>
        </w:rPr>
        <w:t xml:space="preserve">Siemens integra criterios ESG en todas sus decisiones empresariales, manteniendo su posición en el CDP </w:t>
      </w:r>
      <w:proofErr w:type="spellStart"/>
      <w:r w:rsidRPr="002D795F">
        <w:rPr>
          <w:rFonts w:cs="Arial"/>
          <w:sz w:val="22"/>
          <w:szCs w:val="22"/>
          <w:lang w:val="es-ES"/>
        </w:rPr>
        <w:t>Climate</w:t>
      </w:r>
      <w:proofErr w:type="spellEnd"/>
      <w:r w:rsidRPr="002D795F">
        <w:rPr>
          <w:rFonts w:cs="Arial"/>
          <w:sz w:val="22"/>
          <w:szCs w:val="22"/>
          <w:lang w:val="es-ES"/>
        </w:rPr>
        <w:t xml:space="preserve"> A-</w:t>
      </w:r>
      <w:proofErr w:type="spellStart"/>
      <w:r w:rsidRPr="002D795F">
        <w:rPr>
          <w:rFonts w:cs="Arial"/>
          <w:sz w:val="22"/>
          <w:szCs w:val="22"/>
          <w:lang w:val="es-ES"/>
        </w:rPr>
        <w:t>List</w:t>
      </w:r>
      <w:proofErr w:type="spellEnd"/>
      <w:r w:rsidRPr="002D795F">
        <w:rPr>
          <w:rFonts w:cs="Arial"/>
          <w:sz w:val="22"/>
          <w:szCs w:val="22"/>
          <w:lang w:val="es-ES"/>
        </w:rPr>
        <w:t xml:space="preserve"> y otros índices de sostenibilidad líderes. La empresa colabora activamente con gobiernos y organizaciones internacionales para impulsar la agenda de sostenibilidad global.</w:t>
      </w:r>
    </w:p>
    <w:p w14:paraId="586C97E9" w14:textId="77777777" w:rsidR="002D795F" w:rsidRPr="002D795F" w:rsidRDefault="002D795F" w:rsidP="002D795F">
      <w:pPr>
        <w:spacing w:line="360" w:lineRule="auto"/>
        <w:jc w:val="both"/>
        <w:rPr>
          <w:rFonts w:cs="Arial"/>
          <w:sz w:val="22"/>
          <w:szCs w:val="22"/>
          <w:lang w:val="es-ES"/>
        </w:rPr>
      </w:pPr>
    </w:p>
    <w:p w14:paraId="590C9CB6" w14:textId="635318EF" w:rsidR="002D795F" w:rsidRPr="002D795F" w:rsidRDefault="002D795F" w:rsidP="002D795F">
      <w:pPr>
        <w:spacing w:line="360" w:lineRule="auto"/>
        <w:jc w:val="both"/>
        <w:rPr>
          <w:rFonts w:cs="Arial"/>
          <w:sz w:val="22"/>
          <w:szCs w:val="22"/>
          <w:lang w:val="es-ES"/>
        </w:rPr>
      </w:pPr>
      <w:r w:rsidRPr="002D795F">
        <w:rPr>
          <w:rFonts w:cs="Arial"/>
          <w:sz w:val="22"/>
          <w:szCs w:val="22"/>
          <w:lang w:val="es-ES"/>
        </w:rPr>
        <w:t xml:space="preserve">El impacto social se materializa a través de programas educativos STEM que han beneficiado a más de 25 millones de estudiantes globalmente, iniciativas de </w:t>
      </w:r>
      <w:r w:rsidRPr="002D795F">
        <w:rPr>
          <w:rFonts w:cs="Arial"/>
          <w:sz w:val="22"/>
          <w:szCs w:val="22"/>
          <w:lang w:val="es-ES"/>
        </w:rPr>
        <w:lastRenderedPageBreak/>
        <w:t xml:space="preserve">diversidad que buscan alcanzar un 30% de mujeres en puestos directivos </w:t>
      </w:r>
      <w:r w:rsidR="005D1DB2">
        <w:rPr>
          <w:rFonts w:cs="Arial"/>
          <w:sz w:val="22"/>
          <w:szCs w:val="22"/>
          <w:lang w:val="es-ES"/>
        </w:rPr>
        <w:t>este año</w:t>
      </w:r>
      <w:r w:rsidRPr="002D795F">
        <w:rPr>
          <w:rFonts w:cs="Arial"/>
          <w:sz w:val="22"/>
          <w:szCs w:val="22"/>
          <w:lang w:val="es-ES"/>
        </w:rPr>
        <w:t>, y estrictos estándares éticos en su cadena de suministro.</w:t>
      </w:r>
    </w:p>
    <w:p w14:paraId="53E4CE81" w14:textId="77777777" w:rsidR="002D795F" w:rsidRPr="002D795F" w:rsidRDefault="002D795F" w:rsidP="002D795F">
      <w:pPr>
        <w:spacing w:line="360" w:lineRule="auto"/>
        <w:jc w:val="both"/>
        <w:rPr>
          <w:rFonts w:cs="Arial"/>
          <w:sz w:val="22"/>
          <w:szCs w:val="22"/>
          <w:lang w:val="es-ES"/>
        </w:rPr>
      </w:pPr>
    </w:p>
    <w:p w14:paraId="01936942" w14:textId="5FFF01D0" w:rsidR="00087D8F" w:rsidRPr="00087D8F" w:rsidRDefault="005D1DB2" w:rsidP="002D795F">
      <w:pPr>
        <w:spacing w:line="360" w:lineRule="auto"/>
        <w:jc w:val="both"/>
        <w:rPr>
          <w:rFonts w:cs="Arial"/>
          <w:sz w:val="22"/>
          <w:szCs w:val="22"/>
          <w:lang w:val="es-ES"/>
        </w:rPr>
      </w:pPr>
      <w:r>
        <w:rPr>
          <w:rFonts w:cs="Arial"/>
          <w:sz w:val="22"/>
          <w:szCs w:val="22"/>
          <w:lang w:val="es-ES"/>
        </w:rPr>
        <w:t xml:space="preserve">En última instancia, Siemens </w:t>
      </w:r>
      <w:r w:rsidR="00F56C90">
        <w:rPr>
          <w:rFonts w:cs="Arial"/>
          <w:sz w:val="22"/>
          <w:szCs w:val="22"/>
          <w:lang w:val="es-ES"/>
        </w:rPr>
        <w:t xml:space="preserve">trabaja </w:t>
      </w:r>
      <w:r w:rsidR="00A77D3A">
        <w:rPr>
          <w:rFonts w:cs="Arial"/>
          <w:sz w:val="22"/>
          <w:szCs w:val="22"/>
          <w:lang w:val="es-ES"/>
        </w:rPr>
        <w:t xml:space="preserve">ayudando a clientes, socios y otros </w:t>
      </w:r>
      <w:r w:rsidR="00A77D3A" w:rsidRPr="00F56C90">
        <w:rPr>
          <w:rFonts w:cs="Arial"/>
          <w:i/>
          <w:iCs/>
          <w:sz w:val="22"/>
          <w:szCs w:val="22"/>
          <w:lang w:val="es-ES"/>
        </w:rPr>
        <w:t>stakeholders</w:t>
      </w:r>
      <w:r w:rsidR="00A77D3A">
        <w:rPr>
          <w:rFonts w:cs="Arial"/>
          <w:sz w:val="22"/>
          <w:szCs w:val="22"/>
          <w:lang w:val="es-ES"/>
        </w:rPr>
        <w:t xml:space="preserve"> a avanzar en sus compromisos de sostenibilidad para multiplicar el impacto de las acciones y conseguir </w:t>
      </w:r>
      <w:r w:rsidR="009652A7">
        <w:rPr>
          <w:rFonts w:cs="Arial"/>
          <w:sz w:val="22"/>
          <w:szCs w:val="22"/>
          <w:lang w:val="es-ES"/>
        </w:rPr>
        <w:t xml:space="preserve">mejoras sustanciales a corto y medio plazo. </w:t>
      </w:r>
      <w:r w:rsidR="002D795F" w:rsidRPr="002D795F">
        <w:rPr>
          <w:rFonts w:cs="Arial"/>
          <w:sz w:val="22"/>
          <w:szCs w:val="22"/>
          <w:lang w:val="es-ES"/>
        </w:rPr>
        <w:t xml:space="preserve">Este enfoque integral demuestra cómo Siemens combina exitosamente la innovación tecnológica con la responsabilidad ambiental y social, contribuyendo a los Objetivos de Desarrollo Sostenible de la ONU </w:t>
      </w:r>
      <w:r w:rsidR="009652A7">
        <w:rPr>
          <w:rFonts w:cs="Arial"/>
          <w:sz w:val="22"/>
          <w:szCs w:val="22"/>
          <w:lang w:val="es-ES"/>
        </w:rPr>
        <w:t>al tiempo que</w:t>
      </w:r>
      <w:r w:rsidR="002D795F" w:rsidRPr="002D795F">
        <w:rPr>
          <w:rFonts w:cs="Arial"/>
          <w:sz w:val="22"/>
          <w:szCs w:val="22"/>
          <w:lang w:val="es-ES"/>
        </w:rPr>
        <w:t xml:space="preserve"> mantiene su liderazgo en transformación </w:t>
      </w:r>
      <w:r w:rsidR="009652A7">
        <w:rPr>
          <w:rFonts w:cs="Arial"/>
          <w:sz w:val="22"/>
          <w:szCs w:val="22"/>
          <w:lang w:val="es-ES"/>
        </w:rPr>
        <w:t>digital</w:t>
      </w:r>
      <w:r w:rsidR="002D795F" w:rsidRPr="002D795F">
        <w:rPr>
          <w:rFonts w:cs="Arial"/>
          <w:sz w:val="22"/>
          <w:szCs w:val="22"/>
          <w:lang w:val="es-ES"/>
        </w:rPr>
        <w:t>.</w:t>
      </w:r>
    </w:p>
    <w:p w14:paraId="5D04902D" w14:textId="77777777" w:rsidR="00087D8F" w:rsidRPr="00087D8F" w:rsidRDefault="00087D8F" w:rsidP="00087D8F">
      <w:pPr>
        <w:spacing w:line="360" w:lineRule="auto"/>
        <w:jc w:val="both"/>
        <w:rPr>
          <w:rFonts w:cs="Arial"/>
          <w:sz w:val="22"/>
          <w:szCs w:val="22"/>
          <w:lang w:val="es-ES"/>
        </w:rPr>
      </w:pPr>
    </w:p>
    <w:p w14:paraId="3261F732" w14:textId="77777777" w:rsidR="00087D8F" w:rsidRPr="00087D8F" w:rsidRDefault="00087D8F" w:rsidP="00087D8F">
      <w:pPr>
        <w:spacing w:line="360" w:lineRule="auto"/>
        <w:jc w:val="both"/>
        <w:rPr>
          <w:rFonts w:cs="Arial"/>
          <w:sz w:val="22"/>
          <w:szCs w:val="22"/>
          <w:lang w:val="es-ES"/>
        </w:rPr>
      </w:pPr>
    </w:p>
    <w:p w14:paraId="7354FDB8" w14:textId="77777777" w:rsidR="00087D8F" w:rsidRPr="00254039" w:rsidRDefault="00087D8F" w:rsidP="00087D8F">
      <w:pPr>
        <w:spacing w:line="360" w:lineRule="auto"/>
        <w:jc w:val="both"/>
        <w:rPr>
          <w:rFonts w:cs="Arial"/>
          <w:sz w:val="22"/>
          <w:szCs w:val="22"/>
          <w:u w:val="single"/>
          <w:lang w:val="es-ES"/>
        </w:rPr>
      </w:pPr>
      <w:r w:rsidRPr="00254039">
        <w:rPr>
          <w:rFonts w:cs="Arial"/>
          <w:sz w:val="22"/>
          <w:szCs w:val="22"/>
          <w:u w:val="single"/>
          <w:lang w:val="es-ES"/>
        </w:rPr>
        <w:t>Sobre Siemens España</w:t>
      </w:r>
    </w:p>
    <w:p w14:paraId="1E9683C4" w14:textId="27772B39" w:rsidR="00087D8F" w:rsidRDefault="00087D8F" w:rsidP="00087D8F">
      <w:pPr>
        <w:spacing w:line="360" w:lineRule="auto"/>
        <w:jc w:val="both"/>
        <w:rPr>
          <w:rFonts w:cs="Arial"/>
          <w:sz w:val="22"/>
          <w:szCs w:val="22"/>
          <w:lang w:val="es-ES"/>
        </w:rPr>
      </w:pPr>
      <w:r w:rsidRPr="00087D8F">
        <w:rPr>
          <w:rFonts w:cs="Arial"/>
          <w:sz w:val="22"/>
          <w:szCs w:val="22"/>
          <w:lang w:val="es-ES"/>
        </w:rPr>
        <w:t xml:space="preserve">Siemens España, presente en el país desde hace </w:t>
      </w:r>
      <w:r w:rsidR="003441E1">
        <w:rPr>
          <w:rFonts w:cs="Arial"/>
          <w:sz w:val="22"/>
          <w:szCs w:val="22"/>
          <w:lang w:val="es-ES"/>
        </w:rPr>
        <w:t>130 años</w:t>
      </w:r>
      <w:r w:rsidRPr="00087D8F">
        <w:rPr>
          <w:rFonts w:cs="Arial"/>
          <w:sz w:val="22"/>
          <w:szCs w:val="22"/>
          <w:lang w:val="es-ES"/>
        </w:rPr>
        <w:t>, es un referente tecnológico que contribuye a crear un futuro más sostenible en áreas como la industria, las infraestructuras y la transformación digital.</w:t>
      </w:r>
    </w:p>
    <w:p w14:paraId="0EE3056C" w14:textId="77777777" w:rsidR="008D1473" w:rsidRDefault="008D1473" w:rsidP="00087D8F">
      <w:pPr>
        <w:spacing w:line="360" w:lineRule="auto"/>
        <w:jc w:val="both"/>
        <w:rPr>
          <w:rFonts w:cs="Arial"/>
          <w:sz w:val="22"/>
          <w:szCs w:val="22"/>
          <w:lang w:val="es-ES"/>
        </w:rPr>
      </w:pPr>
    </w:p>
    <w:p w14:paraId="076BCCFD" w14:textId="77777777" w:rsidR="008D1473" w:rsidRPr="008D1473" w:rsidRDefault="008D1473" w:rsidP="008D1473">
      <w:pPr>
        <w:spacing w:line="360" w:lineRule="auto"/>
        <w:jc w:val="both"/>
        <w:rPr>
          <w:rFonts w:cs="Arial"/>
          <w:sz w:val="22"/>
          <w:szCs w:val="22"/>
          <w:u w:val="single"/>
          <w:lang w:val="es-ES"/>
        </w:rPr>
      </w:pPr>
      <w:r w:rsidRPr="008D1473">
        <w:rPr>
          <w:rFonts w:cs="Arial"/>
          <w:sz w:val="22"/>
          <w:szCs w:val="22"/>
          <w:u w:val="single"/>
          <w:lang w:val="es-ES"/>
        </w:rPr>
        <w:t>Sobre Siemens Mobility España</w:t>
      </w:r>
    </w:p>
    <w:p w14:paraId="4DA3B244" w14:textId="77777777" w:rsidR="008D1473" w:rsidRPr="008D1473" w:rsidRDefault="008D1473" w:rsidP="008D1473">
      <w:pPr>
        <w:spacing w:line="360" w:lineRule="auto"/>
        <w:jc w:val="both"/>
        <w:rPr>
          <w:rFonts w:cs="Arial"/>
          <w:sz w:val="22"/>
          <w:szCs w:val="22"/>
          <w:lang w:val="es-ES"/>
        </w:rPr>
      </w:pPr>
      <w:r w:rsidRPr="008D1473">
        <w:rPr>
          <w:rFonts w:cs="Arial"/>
          <w:sz w:val="22"/>
          <w:szCs w:val="22"/>
          <w:lang w:val="es-ES"/>
        </w:rPr>
        <w:t xml:space="preserve">Siemens Mobility es una compañía gestionada de manera independiente dentro de Siemens AG. Como líder en soluciones de transporte inteligente durante más de 175 años, Siemens Mobility está innovando constantemente su portfolio. Con productos y soluciones digitales, Siemens Mobility permite a los operadores de movilidad de todo el mundo hacer que sus infraestructuras sean inteligentes, aumenten el valor de manera sostenible a lo largo de todo el ciclo de vida, mejoren la experiencia del pasajero y garanticen la disponibilidad. </w:t>
      </w:r>
    </w:p>
    <w:p w14:paraId="7DE7AFE7" w14:textId="77777777" w:rsidR="00087D8F" w:rsidRPr="00087D8F" w:rsidRDefault="00087D8F" w:rsidP="00087D8F">
      <w:pPr>
        <w:spacing w:line="360" w:lineRule="auto"/>
        <w:jc w:val="both"/>
        <w:rPr>
          <w:rFonts w:cs="Arial"/>
          <w:sz w:val="22"/>
          <w:szCs w:val="22"/>
          <w:lang w:val="es-ES"/>
        </w:rPr>
      </w:pPr>
    </w:p>
    <w:p w14:paraId="3C543637" w14:textId="77777777" w:rsidR="00087D8F" w:rsidRPr="00254039" w:rsidRDefault="00087D8F" w:rsidP="00087D8F">
      <w:pPr>
        <w:spacing w:line="360" w:lineRule="auto"/>
        <w:jc w:val="both"/>
        <w:rPr>
          <w:rFonts w:cs="Arial"/>
          <w:sz w:val="22"/>
          <w:szCs w:val="22"/>
          <w:u w:val="single"/>
          <w:lang w:val="es-ES"/>
        </w:rPr>
      </w:pPr>
      <w:r w:rsidRPr="00254039">
        <w:rPr>
          <w:rFonts w:cs="Arial"/>
          <w:sz w:val="22"/>
          <w:szCs w:val="22"/>
          <w:u w:val="single"/>
          <w:lang w:val="es-ES"/>
        </w:rPr>
        <w:t>Sobre Forética</w:t>
      </w:r>
    </w:p>
    <w:p w14:paraId="05B0BB38" w14:textId="77777777" w:rsidR="00087D8F" w:rsidRPr="00087D8F" w:rsidRDefault="00087D8F" w:rsidP="00087D8F">
      <w:pPr>
        <w:spacing w:line="360" w:lineRule="auto"/>
        <w:jc w:val="both"/>
        <w:rPr>
          <w:rFonts w:cs="Arial"/>
          <w:sz w:val="22"/>
          <w:szCs w:val="22"/>
          <w:lang w:val="es-ES"/>
        </w:rPr>
      </w:pPr>
      <w:r w:rsidRPr="00087D8F">
        <w:rPr>
          <w:rFonts w:cs="Arial"/>
          <w:sz w:val="22"/>
          <w:szCs w:val="22"/>
          <w:lang w:val="es-ES"/>
        </w:rPr>
        <w:t>Forética es la organización referente en sostenibilidad y responsabilidad social empresarial en España. Su misión es fomentar la integración de los aspectos sociales, ambientales y de buen gobierno en la estrategia y gestión de empresas y organizaciones.</w:t>
      </w:r>
    </w:p>
    <w:p w14:paraId="680B01A6" w14:textId="77777777" w:rsidR="00087D8F" w:rsidRPr="00087D8F" w:rsidRDefault="00087D8F" w:rsidP="00087D8F">
      <w:pPr>
        <w:spacing w:line="360" w:lineRule="auto"/>
        <w:jc w:val="both"/>
        <w:rPr>
          <w:rFonts w:cs="Arial"/>
          <w:sz w:val="22"/>
          <w:szCs w:val="22"/>
          <w:lang w:val="es-ES"/>
        </w:rPr>
      </w:pPr>
    </w:p>
    <w:p w14:paraId="02C9E087" w14:textId="02FA0360" w:rsidR="00A563ED" w:rsidRPr="00144E2F" w:rsidRDefault="00A563ED" w:rsidP="00A756AC">
      <w:pPr>
        <w:spacing w:line="276" w:lineRule="auto"/>
        <w:jc w:val="both"/>
        <w:rPr>
          <w:sz w:val="22"/>
          <w:szCs w:val="22"/>
          <w:lang w:val="en-US"/>
        </w:rPr>
      </w:pPr>
      <w:proofErr w:type="spellStart"/>
      <w:r w:rsidRPr="00144E2F">
        <w:rPr>
          <w:b/>
          <w:bCs/>
          <w:sz w:val="22"/>
          <w:szCs w:val="22"/>
          <w:lang w:val="en-US"/>
        </w:rPr>
        <w:t>Contacto</w:t>
      </w:r>
      <w:proofErr w:type="spellEnd"/>
      <w:r w:rsidRPr="00144E2F">
        <w:rPr>
          <w:b/>
          <w:bCs/>
          <w:sz w:val="22"/>
          <w:szCs w:val="22"/>
          <w:lang w:val="en-US"/>
        </w:rPr>
        <w:t xml:space="preserve"> para </w:t>
      </w:r>
      <w:proofErr w:type="spellStart"/>
      <w:r w:rsidRPr="00144E2F">
        <w:rPr>
          <w:b/>
          <w:bCs/>
          <w:sz w:val="22"/>
          <w:szCs w:val="22"/>
          <w:lang w:val="en-US"/>
        </w:rPr>
        <w:t>periodistas</w:t>
      </w:r>
      <w:proofErr w:type="spellEnd"/>
    </w:p>
    <w:p w14:paraId="15B75E68" w14:textId="77777777" w:rsidR="00A563ED" w:rsidRPr="00144E2F" w:rsidRDefault="00A563ED" w:rsidP="00A756AC">
      <w:pPr>
        <w:spacing w:line="276" w:lineRule="auto"/>
        <w:jc w:val="both"/>
        <w:rPr>
          <w:sz w:val="22"/>
          <w:szCs w:val="22"/>
          <w:lang w:val="en-US"/>
        </w:rPr>
      </w:pPr>
      <w:r w:rsidRPr="00144E2F">
        <w:rPr>
          <w:sz w:val="22"/>
          <w:szCs w:val="22"/>
          <w:lang w:val="en-US"/>
        </w:rPr>
        <w:t>Raúl Ramos</w:t>
      </w:r>
    </w:p>
    <w:p w14:paraId="7518877C" w14:textId="0DF06D28" w:rsidR="00F42570" w:rsidRPr="0007172E" w:rsidRDefault="00A563ED" w:rsidP="00A756AC">
      <w:pPr>
        <w:spacing w:line="276" w:lineRule="auto"/>
        <w:jc w:val="both"/>
        <w:rPr>
          <w:sz w:val="22"/>
          <w:szCs w:val="22"/>
          <w:u w:val="single"/>
          <w:lang w:val="es-ES"/>
        </w:rPr>
      </w:pPr>
      <w:r w:rsidRPr="0007172E">
        <w:rPr>
          <w:sz w:val="22"/>
          <w:szCs w:val="22"/>
          <w:lang w:val="es-ES"/>
        </w:rPr>
        <w:t>Teléfono: +34 91 514 8221; E-mail: </w:t>
      </w:r>
      <w:hyperlink r:id="rId14" w:history="1">
        <w:r w:rsidRPr="0007172E">
          <w:rPr>
            <w:rStyle w:val="Hipervnculo"/>
            <w:color w:val="auto"/>
            <w:sz w:val="22"/>
            <w:szCs w:val="22"/>
            <w:lang w:val="es-ES"/>
          </w:rPr>
          <w:t>raul.ramos@siemens.com</w:t>
        </w:r>
      </w:hyperlink>
    </w:p>
    <w:p w14:paraId="625642F0" w14:textId="16908B13" w:rsidR="00A563ED" w:rsidRPr="0007172E" w:rsidRDefault="00A563ED" w:rsidP="00A756AC">
      <w:pPr>
        <w:spacing w:line="276" w:lineRule="auto"/>
        <w:jc w:val="both"/>
        <w:rPr>
          <w:rStyle w:val="Hipervnculo"/>
          <w:color w:val="auto"/>
          <w:sz w:val="22"/>
          <w:szCs w:val="22"/>
          <w:lang w:val="es-ES"/>
        </w:rPr>
      </w:pPr>
      <w:r w:rsidRPr="0007172E">
        <w:rPr>
          <w:sz w:val="22"/>
          <w:szCs w:val="22"/>
          <w:lang w:val="es-ES"/>
        </w:rPr>
        <w:t>Síguenos en Twitter: </w:t>
      </w:r>
      <w:hyperlink r:id="rId15" w:history="1">
        <w:r w:rsidR="00F42570" w:rsidRPr="0007172E">
          <w:rPr>
            <w:rStyle w:val="Hipervnculo"/>
            <w:sz w:val="22"/>
            <w:szCs w:val="22"/>
            <w:lang w:val="es-ES"/>
          </w:rPr>
          <w:t>www.twitter.com/siemens_es</w:t>
        </w:r>
      </w:hyperlink>
    </w:p>
    <w:p w14:paraId="42AE6443" w14:textId="37492466" w:rsidR="00733A8D" w:rsidRPr="0007172E" w:rsidRDefault="00733A8D" w:rsidP="00A756AC">
      <w:pPr>
        <w:spacing w:line="276" w:lineRule="auto"/>
        <w:jc w:val="both"/>
        <w:rPr>
          <w:rStyle w:val="Hipervnculo"/>
          <w:color w:val="auto"/>
          <w:sz w:val="22"/>
          <w:szCs w:val="22"/>
          <w:lang w:val="es-ES"/>
        </w:rPr>
      </w:pPr>
    </w:p>
    <w:p w14:paraId="0B48253B" w14:textId="77777777" w:rsidR="00A563ED" w:rsidRPr="0007172E" w:rsidRDefault="00A563ED" w:rsidP="00A756AC">
      <w:pPr>
        <w:spacing w:line="276" w:lineRule="auto"/>
        <w:jc w:val="both"/>
        <w:rPr>
          <w:b/>
          <w:bCs/>
          <w:sz w:val="22"/>
          <w:szCs w:val="22"/>
          <w:lang w:val="es-ES"/>
        </w:rPr>
      </w:pPr>
    </w:p>
    <w:p w14:paraId="6C3C67FB" w14:textId="63EDE157" w:rsidR="000F75F2" w:rsidRPr="009652A7" w:rsidRDefault="00D1261F" w:rsidP="009652A7">
      <w:pPr>
        <w:rPr>
          <w:rFonts w:cs="Arial"/>
          <w:sz w:val="16"/>
          <w:szCs w:val="16"/>
          <w:lang w:val="en-US"/>
        </w:rPr>
      </w:pPr>
      <w:r w:rsidRPr="00740003">
        <w:rPr>
          <w:rFonts w:cs="Arial"/>
          <w:b/>
          <w:bCs/>
          <w:sz w:val="16"/>
          <w:szCs w:val="16"/>
          <w:lang w:val="en-US"/>
        </w:rPr>
        <w:lastRenderedPageBreak/>
        <w:t>Siemens AG</w:t>
      </w:r>
      <w:r w:rsidRPr="00740003">
        <w:rPr>
          <w:rFonts w:cs="Arial"/>
          <w:sz w:val="16"/>
          <w:szCs w:val="16"/>
          <w:lang w:val="en-US"/>
        </w:rPr>
        <w:t xml:space="preserve"> (Berlin and Munich) is a leading technology company focused on industry, infrastructure, mobility, and healthcare. The company’s purpose is to create technology to transform the everyday, for everyone. By combining the real and the digital worlds, Siemens empowers customers to accelerate their digital and sustainability transformations, making factories more efficient, cities more livable, and transportation more sustainable. Siemens also owns a majority stake in the publicly listed company Siemens Healthineers, a leading global medical technology provider pioneering breakthroughs in healthcare. For everyone. Everywhere. Sustainably.</w:t>
      </w:r>
      <w:r w:rsidR="00740003" w:rsidRPr="00740003">
        <w:rPr>
          <w:rFonts w:cs="Arial"/>
          <w:sz w:val="16"/>
          <w:szCs w:val="16"/>
          <w:lang w:val="en-US"/>
        </w:rPr>
        <w:t xml:space="preserve"> </w:t>
      </w:r>
      <w:r w:rsidRPr="00740003">
        <w:rPr>
          <w:rFonts w:cs="Arial"/>
          <w:sz w:val="16"/>
          <w:szCs w:val="16"/>
          <w:lang w:val="en-US"/>
        </w:rPr>
        <w:t xml:space="preserve">In fiscal 2024, which ended on September 30, 2024, the Siemens Group generated revenue of €75.9 billion and net income of €9.0 billion. As of September 30, 2024, the company employed around 312,000 people worldwide </w:t>
      </w:r>
      <w:r w:rsidR="00740003" w:rsidRPr="00740003">
        <w:rPr>
          <w:rFonts w:cs="Arial"/>
          <w:sz w:val="16"/>
          <w:szCs w:val="16"/>
          <w:lang w:val="en-US"/>
        </w:rPr>
        <w:t>based on</w:t>
      </w:r>
      <w:r w:rsidRPr="00740003">
        <w:rPr>
          <w:rFonts w:cs="Arial"/>
          <w:sz w:val="16"/>
          <w:szCs w:val="16"/>
          <w:lang w:val="en-US"/>
        </w:rPr>
        <w:t xml:space="preserve"> continuing operations. Further information is available on the Internet at </w:t>
      </w:r>
      <w:hyperlink r:id="rId16">
        <w:r w:rsidRPr="00740003">
          <w:rPr>
            <w:rFonts w:cs="Arial"/>
            <w:sz w:val="16"/>
            <w:szCs w:val="16"/>
            <w:lang w:val="en-US"/>
          </w:rPr>
          <w:t>www.siemens.com</w:t>
        </w:r>
      </w:hyperlink>
      <w:r w:rsidRPr="00740003">
        <w:rPr>
          <w:rFonts w:cs="Arial"/>
          <w:sz w:val="16"/>
          <w:szCs w:val="16"/>
          <w:lang w:val="en-US"/>
        </w:rPr>
        <w:t>.</w:t>
      </w:r>
    </w:p>
    <w:sectPr w:rsidR="000F75F2" w:rsidRPr="009652A7">
      <w:headerReference w:type="default" r:id="rId17"/>
      <w:footerReference w:type="default" r:id="rId18"/>
      <w:footerReference w:type="first" r:id="rId19"/>
      <w:pgSz w:w="11906" w:h="16838" w:code="9"/>
      <w:pgMar w:top="907" w:right="2552"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AA70" w14:textId="77777777" w:rsidR="002E7F5D" w:rsidRDefault="002E7F5D" w:rsidP="00C06448">
      <w:r>
        <w:separator/>
      </w:r>
    </w:p>
  </w:endnote>
  <w:endnote w:type="continuationSeparator" w:id="0">
    <w:p w14:paraId="133F5E98" w14:textId="77777777" w:rsidR="002E7F5D" w:rsidRDefault="002E7F5D" w:rsidP="00C0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64D5" w14:textId="77777777" w:rsidR="00B66C59" w:rsidRDefault="007B3559">
    <w:pPr>
      <w:pStyle w:val="scforgzeile"/>
      <w:rPr>
        <w:lang w:val="en-US"/>
      </w:rPr>
    </w:pP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3</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88F" w14:textId="3BAEE4A6" w:rsidR="00B66C59" w:rsidRDefault="007B3559">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3</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1EF2" w14:textId="77777777" w:rsidR="002E7F5D" w:rsidRDefault="002E7F5D" w:rsidP="00C06448">
      <w:r>
        <w:separator/>
      </w:r>
    </w:p>
  </w:footnote>
  <w:footnote w:type="continuationSeparator" w:id="0">
    <w:p w14:paraId="0CDBB9F7" w14:textId="77777777" w:rsidR="002E7F5D" w:rsidRDefault="002E7F5D" w:rsidP="00C0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521"/>
      <w:gridCol w:w="3119"/>
    </w:tblGrid>
    <w:tr w:rsidR="00B66C59" w14:paraId="6637C74F" w14:textId="77777777">
      <w:trPr>
        <w:cantSplit/>
        <w:trHeight w:hRule="exact" w:val="1191"/>
      </w:trPr>
      <w:tc>
        <w:tcPr>
          <w:tcW w:w="6521" w:type="dxa"/>
        </w:tcPr>
        <w:p w14:paraId="4A509502" w14:textId="1DA71FD6" w:rsidR="00B66C59" w:rsidRDefault="007B3559">
          <w:pPr>
            <w:pStyle w:val="HeaderPage2"/>
            <w:rPr>
              <w:b/>
            </w:rPr>
          </w:pPr>
          <w:r>
            <w:rPr>
              <w:b/>
            </w:rPr>
            <w:t xml:space="preserve">Siemens </w:t>
          </w:r>
        </w:p>
      </w:tc>
      <w:tc>
        <w:tcPr>
          <w:tcW w:w="3119" w:type="dxa"/>
        </w:tcPr>
        <w:p w14:paraId="107150DC" w14:textId="77777777" w:rsidR="00B66C59" w:rsidRDefault="007B3559">
          <w:pPr>
            <w:pStyle w:val="HeaderPage2"/>
          </w:pPr>
          <w:r>
            <w:t>Nota de prensa</w:t>
          </w:r>
        </w:p>
      </w:tc>
    </w:tr>
  </w:tbl>
  <w:p w14:paraId="04E6152B" w14:textId="77777777" w:rsidR="00B66C59" w:rsidRDefault="00B66C59">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520"/>
        </w:tabs>
        <w:ind w:left="520" w:hanging="227"/>
      </w:pPr>
      <w:rPr>
        <w:rFonts w:ascii="Symbol" w:eastAsia="Times New Roman" w:hAnsi="Symbol" w:hint="default"/>
        <w:color w:val="auto"/>
      </w:rPr>
    </w:lvl>
    <w:lvl w:ilvl="1" w:tplc="04090003">
      <w:start w:val="1"/>
      <w:numFmt w:val="bullet"/>
      <w:lvlText w:val="o"/>
      <w:lvlJc w:val="left"/>
      <w:pPr>
        <w:tabs>
          <w:tab w:val="num" w:pos="1733"/>
        </w:tabs>
        <w:ind w:left="1733" w:hanging="360"/>
      </w:pPr>
      <w:rPr>
        <w:rFonts w:ascii="Courier New" w:hAnsi="Courier New" w:cs="Courier New" w:hint="default"/>
      </w:rPr>
    </w:lvl>
    <w:lvl w:ilvl="2" w:tplc="04090005">
      <w:start w:val="1"/>
      <w:numFmt w:val="bullet"/>
      <w:lvlText w:val=""/>
      <w:lvlJc w:val="left"/>
      <w:pPr>
        <w:tabs>
          <w:tab w:val="num" w:pos="2453"/>
        </w:tabs>
        <w:ind w:left="2453" w:hanging="360"/>
      </w:pPr>
      <w:rPr>
        <w:rFonts w:ascii="Wingdings" w:hAnsi="Wingdings" w:hint="default"/>
      </w:rPr>
    </w:lvl>
    <w:lvl w:ilvl="3" w:tplc="04090001" w:tentative="1">
      <w:start w:val="1"/>
      <w:numFmt w:val="bullet"/>
      <w:lvlText w:val=""/>
      <w:lvlJc w:val="left"/>
      <w:pPr>
        <w:tabs>
          <w:tab w:val="num" w:pos="3173"/>
        </w:tabs>
        <w:ind w:left="3173" w:hanging="360"/>
      </w:pPr>
      <w:rPr>
        <w:rFonts w:ascii="Symbol" w:hAnsi="Symbol" w:hint="default"/>
      </w:rPr>
    </w:lvl>
    <w:lvl w:ilvl="4" w:tplc="04090003" w:tentative="1">
      <w:start w:val="1"/>
      <w:numFmt w:val="bullet"/>
      <w:lvlText w:val="o"/>
      <w:lvlJc w:val="left"/>
      <w:pPr>
        <w:tabs>
          <w:tab w:val="num" w:pos="3893"/>
        </w:tabs>
        <w:ind w:left="3893" w:hanging="360"/>
      </w:pPr>
      <w:rPr>
        <w:rFonts w:ascii="Courier New" w:hAnsi="Courier New" w:cs="Courier New" w:hint="default"/>
      </w:rPr>
    </w:lvl>
    <w:lvl w:ilvl="5" w:tplc="04090005" w:tentative="1">
      <w:start w:val="1"/>
      <w:numFmt w:val="bullet"/>
      <w:lvlText w:val=""/>
      <w:lvlJc w:val="left"/>
      <w:pPr>
        <w:tabs>
          <w:tab w:val="num" w:pos="4613"/>
        </w:tabs>
        <w:ind w:left="4613" w:hanging="360"/>
      </w:pPr>
      <w:rPr>
        <w:rFonts w:ascii="Wingdings" w:hAnsi="Wingdings" w:hint="default"/>
      </w:rPr>
    </w:lvl>
    <w:lvl w:ilvl="6" w:tplc="04090001" w:tentative="1">
      <w:start w:val="1"/>
      <w:numFmt w:val="bullet"/>
      <w:lvlText w:val=""/>
      <w:lvlJc w:val="left"/>
      <w:pPr>
        <w:tabs>
          <w:tab w:val="num" w:pos="5333"/>
        </w:tabs>
        <w:ind w:left="5333" w:hanging="360"/>
      </w:pPr>
      <w:rPr>
        <w:rFonts w:ascii="Symbol" w:hAnsi="Symbol" w:hint="default"/>
      </w:rPr>
    </w:lvl>
    <w:lvl w:ilvl="7" w:tplc="04090003" w:tentative="1">
      <w:start w:val="1"/>
      <w:numFmt w:val="bullet"/>
      <w:lvlText w:val="o"/>
      <w:lvlJc w:val="left"/>
      <w:pPr>
        <w:tabs>
          <w:tab w:val="num" w:pos="6053"/>
        </w:tabs>
        <w:ind w:left="6053" w:hanging="360"/>
      </w:pPr>
      <w:rPr>
        <w:rFonts w:ascii="Courier New" w:hAnsi="Courier New" w:cs="Courier New" w:hint="default"/>
      </w:rPr>
    </w:lvl>
    <w:lvl w:ilvl="8" w:tplc="04090005" w:tentative="1">
      <w:start w:val="1"/>
      <w:numFmt w:val="bullet"/>
      <w:lvlText w:val=""/>
      <w:lvlJc w:val="left"/>
      <w:pPr>
        <w:tabs>
          <w:tab w:val="num" w:pos="6773"/>
        </w:tabs>
        <w:ind w:left="6773" w:hanging="360"/>
      </w:pPr>
      <w:rPr>
        <w:rFonts w:ascii="Wingdings" w:hAnsi="Wingdings" w:hint="default"/>
      </w:rPr>
    </w:lvl>
  </w:abstractNum>
  <w:abstractNum w:abstractNumId="1" w15:restartNumberingAfterBreak="0">
    <w:nsid w:val="03655706"/>
    <w:multiLevelType w:val="multilevel"/>
    <w:tmpl w:val="A71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31E11"/>
    <w:multiLevelType w:val="hybridMultilevel"/>
    <w:tmpl w:val="45CE7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BB6043"/>
    <w:multiLevelType w:val="hybridMultilevel"/>
    <w:tmpl w:val="4CF0E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6F67C0"/>
    <w:multiLevelType w:val="hybridMultilevel"/>
    <w:tmpl w:val="60CE42EE"/>
    <w:lvl w:ilvl="0" w:tplc="0C0A0001">
      <w:start w:val="1"/>
      <w:numFmt w:val="bullet"/>
      <w:lvlText w:val=""/>
      <w:lvlJc w:val="left"/>
      <w:pPr>
        <w:ind w:left="947"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5" w15:restartNumberingAfterBreak="0">
    <w:nsid w:val="3EF20794"/>
    <w:multiLevelType w:val="hybridMultilevel"/>
    <w:tmpl w:val="F4480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E04E3B"/>
    <w:multiLevelType w:val="hybridMultilevel"/>
    <w:tmpl w:val="DA768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C94B5A"/>
    <w:multiLevelType w:val="multilevel"/>
    <w:tmpl w:val="0B92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732E2"/>
    <w:multiLevelType w:val="hybridMultilevel"/>
    <w:tmpl w:val="9336E888"/>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9" w15:restartNumberingAfterBreak="0">
    <w:nsid w:val="5B46617E"/>
    <w:multiLevelType w:val="hybridMultilevel"/>
    <w:tmpl w:val="4B2C67BE"/>
    <w:lvl w:ilvl="0" w:tplc="0C0A0001">
      <w:start w:val="1"/>
      <w:numFmt w:val="bullet"/>
      <w:lvlText w:val=""/>
      <w:lvlJc w:val="left"/>
      <w:pPr>
        <w:ind w:left="3576" w:hanging="360"/>
      </w:pPr>
      <w:rPr>
        <w:rFonts w:ascii="Symbol" w:hAnsi="Symbol" w:hint="default"/>
        <w:sz w:val="22"/>
        <w:szCs w:val="22"/>
      </w:rPr>
    </w:lvl>
    <w:lvl w:ilvl="1" w:tplc="0C0A0003">
      <w:start w:val="1"/>
      <w:numFmt w:val="bullet"/>
      <w:lvlText w:val="o"/>
      <w:lvlJc w:val="left"/>
      <w:pPr>
        <w:ind w:left="4296" w:hanging="360"/>
      </w:pPr>
      <w:rPr>
        <w:rFonts w:ascii="Courier New" w:hAnsi="Courier New" w:cs="Courier New" w:hint="default"/>
      </w:rPr>
    </w:lvl>
    <w:lvl w:ilvl="2" w:tplc="0C0A0005">
      <w:start w:val="1"/>
      <w:numFmt w:val="bullet"/>
      <w:lvlText w:val=""/>
      <w:lvlJc w:val="left"/>
      <w:pPr>
        <w:ind w:left="5016" w:hanging="360"/>
      </w:pPr>
      <w:rPr>
        <w:rFonts w:ascii="Wingdings" w:hAnsi="Wingdings" w:hint="default"/>
      </w:rPr>
    </w:lvl>
    <w:lvl w:ilvl="3" w:tplc="0C0A0001">
      <w:start w:val="1"/>
      <w:numFmt w:val="bullet"/>
      <w:lvlText w:val=""/>
      <w:lvlJc w:val="left"/>
      <w:pPr>
        <w:ind w:left="5736" w:hanging="360"/>
      </w:pPr>
      <w:rPr>
        <w:rFonts w:ascii="Symbol" w:hAnsi="Symbol" w:hint="default"/>
      </w:rPr>
    </w:lvl>
    <w:lvl w:ilvl="4" w:tplc="0C0A0003" w:tentative="1">
      <w:start w:val="1"/>
      <w:numFmt w:val="bullet"/>
      <w:lvlText w:val="o"/>
      <w:lvlJc w:val="left"/>
      <w:pPr>
        <w:ind w:left="6456" w:hanging="360"/>
      </w:pPr>
      <w:rPr>
        <w:rFonts w:ascii="Courier New" w:hAnsi="Courier New" w:cs="Courier New" w:hint="default"/>
      </w:rPr>
    </w:lvl>
    <w:lvl w:ilvl="5" w:tplc="0C0A0005" w:tentative="1">
      <w:start w:val="1"/>
      <w:numFmt w:val="bullet"/>
      <w:lvlText w:val=""/>
      <w:lvlJc w:val="left"/>
      <w:pPr>
        <w:ind w:left="7176" w:hanging="360"/>
      </w:pPr>
      <w:rPr>
        <w:rFonts w:ascii="Wingdings" w:hAnsi="Wingdings" w:hint="default"/>
      </w:rPr>
    </w:lvl>
    <w:lvl w:ilvl="6" w:tplc="0C0A0001" w:tentative="1">
      <w:start w:val="1"/>
      <w:numFmt w:val="bullet"/>
      <w:lvlText w:val=""/>
      <w:lvlJc w:val="left"/>
      <w:pPr>
        <w:ind w:left="7896" w:hanging="360"/>
      </w:pPr>
      <w:rPr>
        <w:rFonts w:ascii="Symbol" w:hAnsi="Symbol" w:hint="default"/>
      </w:rPr>
    </w:lvl>
    <w:lvl w:ilvl="7" w:tplc="0C0A0003" w:tentative="1">
      <w:start w:val="1"/>
      <w:numFmt w:val="bullet"/>
      <w:lvlText w:val="o"/>
      <w:lvlJc w:val="left"/>
      <w:pPr>
        <w:ind w:left="8616" w:hanging="360"/>
      </w:pPr>
      <w:rPr>
        <w:rFonts w:ascii="Courier New" w:hAnsi="Courier New" w:cs="Courier New" w:hint="default"/>
      </w:rPr>
    </w:lvl>
    <w:lvl w:ilvl="8" w:tplc="0C0A0005" w:tentative="1">
      <w:start w:val="1"/>
      <w:numFmt w:val="bullet"/>
      <w:lvlText w:val=""/>
      <w:lvlJc w:val="left"/>
      <w:pPr>
        <w:ind w:left="9336" w:hanging="360"/>
      </w:pPr>
      <w:rPr>
        <w:rFonts w:ascii="Wingdings" w:hAnsi="Wingdings" w:hint="default"/>
      </w:rPr>
    </w:lvl>
  </w:abstractNum>
  <w:num w:numId="1" w16cid:durableId="1856269284">
    <w:abstractNumId w:val="0"/>
  </w:num>
  <w:num w:numId="2" w16cid:durableId="1136602390">
    <w:abstractNumId w:val="7"/>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677536790">
    <w:abstractNumId w:val="6"/>
  </w:num>
  <w:num w:numId="4" w16cid:durableId="643702653">
    <w:abstractNumId w:val="3"/>
  </w:num>
  <w:num w:numId="5" w16cid:durableId="1002125553">
    <w:abstractNumId w:val="4"/>
  </w:num>
  <w:num w:numId="6" w16cid:durableId="1604874333">
    <w:abstractNumId w:val="5"/>
  </w:num>
  <w:num w:numId="7" w16cid:durableId="1577395775">
    <w:abstractNumId w:val="8"/>
  </w:num>
  <w:num w:numId="8" w16cid:durableId="1142190281">
    <w:abstractNumId w:val="1"/>
  </w:num>
  <w:num w:numId="9" w16cid:durableId="1509296449">
    <w:abstractNumId w:val="9"/>
  </w:num>
  <w:num w:numId="10" w16cid:durableId="1959752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48"/>
    <w:rsid w:val="000052EB"/>
    <w:rsid w:val="000222A2"/>
    <w:rsid w:val="000237D6"/>
    <w:rsid w:val="00024A14"/>
    <w:rsid w:val="00025BB5"/>
    <w:rsid w:val="000309AC"/>
    <w:rsid w:val="00034C64"/>
    <w:rsid w:val="000362AA"/>
    <w:rsid w:val="0004335A"/>
    <w:rsid w:val="00044E26"/>
    <w:rsid w:val="000464BB"/>
    <w:rsid w:val="00046961"/>
    <w:rsid w:val="00051DD1"/>
    <w:rsid w:val="000559C2"/>
    <w:rsid w:val="000579BF"/>
    <w:rsid w:val="00057D38"/>
    <w:rsid w:val="00060AB7"/>
    <w:rsid w:val="000622A2"/>
    <w:rsid w:val="00070C09"/>
    <w:rsid w:val="0007172E"/>
    <w:rsid w:val="00072C9F"/>
    <w:rsid w:val="00073ADE"/>
    <w:rsid w:val="00074094"/>
    <w:rsid w:val="00075ACB"/>
    <w:rsid w:val="00076BA3"/>
    <w:rsid w:val="00076D33"/>
    <w:rsid w:val="000822B9"/>
    <w:rsid w:val="00087D8F"/>
    <w:rsid w:val="00093F96"/>
    <w:rsid w:val="000A40BA"/>
    <w:rsid w:val="000A650D"/>
    <w:rsid w:val="000A7718"/>
    <w:rsid w:val="000B349F"/>
    <w:rsid w:val="000B3519"/>
    <w:rsid w:val="000B39AA"/>
    <w:rsid w:val="000B47D6"/>
    <w:rsid w:val="000B4A16"/>
    <w:rsid w:val="000B5557"/>
    <w:rsid w:val="000B6851"/>
    <w:rsid w:val="000B7E1C"/>
    <w:rsid w:val="000C1BCE"/>
    <w:rsid w:val="000D01BD"/>
    <w:rsid w:val="000D18F9"/>
    <w:rsid w:val="000D2B16"/>
    <w:rsid w:val="000D30D9"/>
    <w:rsid w:val="000D3F69"/>
    <w:rsid w:val="000D4357"/>
    <w:rsid w:val="000E0F33"/>
    <w:rsid w:val="000E206E"/>
    <w:rsid w:val="000E2D3A"/>
    <w:rsid w:val="000E39BC"/>
    <w:rsid w:val="000E7F7A"/>
    <w:rsid w:val="000F1B7A"/>
    <w:rsid w:val="000F31C1"/>
    <w:rsid w:val="000F460C"/>
    <w:rsid w:val="000F5B1F"/>
    <w:rsid w:val="000F75F2"/>
    <w:rsid w:val="000F7E10"/>
    <w:rsid w:val="00101463"/>
    <w:rsid w:val="00102493"/>
    <w:rsid w:val="00107FB5"/>
    <w:rsid w:val="00111060"/>
    <w:rsid w:val="001120E7"/>
    <w:rsid w:val="00115027"/>
    <w:rsid w:val="0011798F"/>
    <w:rsid w:val="001239C3"/>
    <w:rsid w:val="00125AF4"/>
    <w:rsid w:val="00127798"/>
    <w:rsid w:val="0013042A"/>
    <w:rsid w:val="00131C0F"/>
    <w:rsid w:val="001328A8"/>
    <w:rsid w:val="00132F9D"/>
    <w:rsid w:val="00135A89"/>
    <w:rsid w:val="00137719"/>
    <w:rsid w:val="00140BAC"/>
    <w:rsid w:val="001434BB"/>
    <w:rsid w:val="00144E2F"/>
    <w:rsid w:val="001476D8"/>
    <w:rsid w:val="0015043A"/>
    <w:rsid w:val="00151B80"/>
    <w:rsid w:val="00155B2C"/>
    <w:rsid w:val="00155F6A"/>
    <w:rsid w:val="001603FC"/>
    <w:rsid w:val="001613B1"/>
    <w:rsid w:val="0016567C"/>
    <w:rsid w:val="00181239"/>
    <w:rsid w:val="00182D24"/>
    <w:rsid w:val="00193FE4"/>
    <w:rsid w:val="001940FF"/>
    <w:rsid w:val="001959A4"/>
    <w:rsid w:val="00195AA8"/>
    <w:rsid w:val="00197D81"/>
    <w:rsid w:val="001A409B"/>
    <w:rsid w:val="001A7EFB"/>
    <w:rsid w:val="001B1EFD"/>
    <w:rsid w:val="001B75B0"/>
    <w:rsid w:val="001B7998"/>
    <w:rsid w:val="001D0154"/>
    <w:rsid w:val="001D118D"/>
    <w:rsid w:val="001D27F2"/>
    <w:rsid w:val="001D2AF2"/>
    <w:rsid w:val="001D2D54"/>
    <w:rsid w:val="001D4B1F"/>
    <w:rsid w:val="001E0080"/>
    <w:rsid w:val="001E0E30"/>
    <w:rsid w:val="001E0EE8"/>
    <w:rsid w:val="001E482B"/>
    <w:rsid w:val="001E4EC0"/>
    <w:rsid w:val="001F552D"/>
    <w:rsid w:val="001F5646"/>
    <w:rsid w:val="002113F6"/>
    <w:rsid w:val="002208D6"/>
    <w:rsid w:val="00220E20"/>
    <w:rsid w:val="002302D1"/>
    <w:rsid w:val="0023076F"/>
    <w:rsid w:val="00233071"/>
    <w:rsid w:val="002337C6"/>
    <w:rsid w:val="002377B0"/>
    <w:rsid w:val="002409ED"/>
    <w:rsid w:val="00240B9B"/>
    <w:rsid w:val="00242BCD"/>
    <w:rsid w:val="00242D3F"/>
    <w:rsid w:val="00243664"/>
    <w:rsid w:val="002464A0"/>
    <w:rsid w:val="00247ADD"/>
    <w:rsid w:val="0025049D"/>
    <w:rsid w:val="00250C2F"/>
    <w:rsid w:val="00254039"/>
    <w:rsid w:val="002616ED"/>
    <w:rsid w:val="00261CC4"/>
    <w:rsid w:val="002654A4"/>
    <w:rsid w:val="00267568"/>
    <w:rsid w:val="002703B6"/>
    <w:rsid w:val="00270D4E"/>
    <w:rsid w:val="0027211C"/>
    <w:rsid w:val="00274E61"/>
    <w:rsid w:val="002765DA"/>
    <w:rsid w:val="00282362"/>
    <w:rsid w:val="00283661"/>
    <w:rsid w:val="002867E5"/>
    <w:rsid w:val="00287327"/>
    <w:rsid w:val="00291EE7"/>
    <w:rsid w:val="00293211"/>
    <w:rsid w:val="0029395C"/>
    <w:rsid w:val="00294F1B"/>
    <w:rsid w:val="002953C2"/>
    <w:rsid w:val="002A11E6"/>
    <w:rsid w:val="002A2915"/>
    <w:rsid w:val="002A310D"/>
    <w:rsid w:val="002A6D66"/>
    <w:rsid w:val="002A7C24"/>
    <w:rsid w:val="002B0ACD"/>
    <w:rsid w:val="002B1997"/>
    <w:rsid w:val="002B2B93"/>
    <w:rsid w:val="002C3811"/>
    <w:rsid w:val="002C40FD"/>
    <w:rsid w:val="002C5527"/>
    <w:rsid w:val="002C6D9A"/>
    <w:rsid w:val="002C73D4"/>
    <w:rsid w:val="002D0A85"/>
    <w:rsid w:val="002D674F"/>
    <w:rsid w:val="002D795F"/>
    <w:rsid w:val="002D7D02"/>
    <w:rsid w:val="002D7E50"/>
    <w:rsid w:val="002E0907"/>
    <w:rsid w:val="002E15BD"/>
    <w:rsid w:val="002E44B9"/>
    <w:rsid w:val="002E4AAD"/>
    <w:rsid w:val="002E5A01"/>
    <w:rsid w:val="002E61CC"/>
    <w:rsid w:val="002E692F"/>
    <w:rsid w:val="002E6F83"/>
    <w:rsid w:val="002E7F5D"/>
    <w:rsid w:val="002F1D74"/>
    <w:rsid w:val="002F26E8"/>
    <w:rsid w:val="002F65FA"/>
    <w:rsid w:val="0030089D"/>
    <w:rsid w:val="0030573B"/>
    <w:rsid w:val="00307629"/>
    <w:rsid w:val="00307EF6"/>
    <w:rsid w:val="0031127C"/>
    <w:rsid w:val="00311999"/>
    <w:rsid w:val="00312F65"/>
    <w:rsid w:val="003136BA"/>
    <w:rsid w:val="00313ACE"/>
    <w:rsid w:val="00313CCA"/>
    <w:rsid w:val="0031498D"/>
    <w:rsid w:val="00315CE2"/>
    <w:rsid w:val="00320931"/>
    <w:rsid w:val="0032126C"/>
    <w:rsid w:val="00321444"/>
    <w:rsid w:val="003232F6"/>
    <w:rsid w:val="003236B6"/>
    <w:rsid w:val="0032591B"/>
    <w:rsid w:val="00325986"/>
    <w:rsid w:val="00331C94"/>
    <w:rsid w:val="00334557"/>
    <w:rsid w:val="003355F3"/>
    <w:rsid w:val="00335ACF"/>
    <w:rsid w:val="00336F9B"/>
    <w:rsid w:val="0033759B"/>
    <w:rsid w:val="00340BDC"/>
    <w:rsid w:val="00341E35"/>
    <w:rsid w:val="0034244C"/>
    <w:rsid w:val="00343B35"/>
    <w:rsid w:val="003441E1"/>
    <w:rsid w:val="00346733"/>
    <w:rsid w:val="003513E3"/>
    <w:rsid w:val="00362015"/>
    <w:rsid w:val="0037688E"/>
    <w:rsid w:val="00384CD8"/>
    <w:rsid w:val="0038524B"/>
    <w:rsid w:val="003901C3"/>
    <w:rsid w:val="003927F0"/>
    <w:rsid w:val="00393381"/>
    <w:rsid w:val="00394953"/>
    <w:rsid w:val="00394F7D"/>
    <w:rsid w:val="00395B97"/>
    <w:rsid w:val="00397A2D"/>
    <w:rsid w:val="003A174C"/>
    <w:rsid w:val="003A5637"/>
    <w:rsid w:val="003B2925"/>
    <w:rsid w:val="003B2B50"/>
    <w:rsid w:val="003B3234"/>
    <w:rsid w:val="003B64C6"/>
    <w:rsid w:val="003C3029"/>
    <w:rsid w:val="003C5574"/>
    <w:rsid w:val="003C6A75"/>
    <w:rsid w:val="003C71FA"/>
    <w:rsid w:val="003C7DC0"/>
    <w:rsid w:val="003D09B8"/>
    <w:rsid w:val="003D2F8B"/>
    <w:rsid w:val="003D366F"/>
    <w:rsid w:val="003D48CD"/>
    <w:rsid w:val="003E1B31"/>
    <w:rsid w:val="003E1C1F"/>
    <w:rsid w:val="003E3571"/>
    <w:rsid w:val="003E5EED"/>
    <w:rsid w:val="003E7651"/>
    <w:rsid w:val="003E7F5F"/>
    <w:rsid w:val="003F1D92"/>
    <w:rsid w:val="003F2344"/>
    <w:rsid w:val="003F66D3"/>
    <w:rsid w:val="0040592D"/>
    <w:rsid w:val="00407CB4"/>
    <w:rsid w:val="00411D6F"/>
    <w:rsid w:val="004129FE"/>
    <w:rsid w:val="00413CA2"/>
    <w:rsid w:val="00416D87"/>
    <w:rsid w:val="00421C55"/>
    <w:rsid w:val="00422D8A"/>
    <w:rsid w:val="004273AE"/>
    <w:rsid w:val="00430492"/>
    <w:rsid w:val="0043334E"/>
    <w:rsid w:val="00434045"/>
    <w:rsid w:val="00437934"/>
    <w:rsid w:val="00444D07"/>
    <w:rsid w:val="00445A82"/>
    <w:rsid w:val="00454BDE"/>
    <w:rsid w:val="004632D9"/>
    <w:rsid w:val="00463501"/>
    <w:rsid w:val="0046542C"/>
    <w:rsid w:val="00466771"/>
    <w:rsid w:val="00473A8C"/>
    <w:rsid w:val="00475C3B"/>
    <w:rsid w:val="00482714"/>
    <w:rsid w:val="004840D4"/>
    <w:rsid w:val="004849A9"/>
    <w:rsid w:val="00486ABC"/>
    <w:rsid w:val="00487A09"/>
    <w:rsid w:val="00487D20"/>
    <w:rsid w:val="004921CA"/>
    <w:rsid w:val="00493DFF"/>
    <w:rsid w:val="00494A5C"/>
    <w:rsid w:val="00495560"/>
    <w:rsid w:val="004966F1"/>
    <w:rsid w:val="0049775F"/>
    <w:rsid w:val="004B0F86"/>
    <w:rsid w:val="004B75D7"/>
    <w:rsid w:val="004C31D9"/>
    <w:rsid w:val="004D059D"/>
    <w:rsid w:val="004D18DF"/>
    <w:rsid w:val="004E0290"/>
    <w:rsid w:val="004E08A8"/>
    <w:rsid w:val="004E1100"/>
    <w:rsid w:val="004E11E7"/>
    <w:rsid w:val="004E629E"/>
    <w:rsid w:val="004E6719"/>
    <w:rsid w:val="004E6BE8"/>
    <w:rsid w:val="004E6FFF"/>
    <w:rsid w:val="004F0DA1"/>
    <w:rsid w:val="004F569B"/>
    <w:rsid w:val="004F60ED"/>
    <w:rsid w:val="004F6758"/>
    <w:rsid w:val="004F783F"/>
    <w:rsid w:val="0050036F"/>
    <w:rsid w:val="0050096F"/>
    <w:rsid w:val="00502EA4"/>
    <w:rsid w:val="00504214"/>
    <w:rsid w:val="005046E1"/>
    <w:rsid w:val="0050709E"/>
    <w:rsid w:val="00511106"/>
    <w:rsid w:val="00521A9E"/>
    <w:rsid w:val="00521BB2"/>
    <w:rsid w:val="00521D7B"/>
    <w:rsid w:val="00526AE2"/>
    <w:rsid w:val="005311D3"/>
    <w:rsid w:val="00531C6A"/>
    <w:rsid w:val="0053332A"/>
    <w:rsid w:val="00535B70"/>
    <w:rsid w:val="00540940"/>
    <w:rsid w:val="00542CE8"/>
    <w:rsid w:val="00545189"/>
    <w:rsid w:val="005467C7"/>
    <w:rsid w:val="00546A45"/>
    <w:rsid w:val="00546EF2"/>
    <w:rsid w:val="00547A87"/>
    <w:rsid w:val="00550B5D"/>
    <w:rsid w:val="005517E9"/>
    <w:rsid w:val="005519ED"/>
    <w:rsid w:val="00551ED6"/>
    <w:rsid w:val="005520D7"/>
    <w:rsid w:val="00553E17"/>
    <w:rsid w:val="00554EE6"/>
    <w:rsid w:val="005553E9"/>
    <w:rsid w:val="005563AC"/>
    <w:rsid w:val="005575A1"/>
    <w:rsid w:val="00562179"/>
    <w:rsid w:val="005623F1"/>
    <w:rsid w:val="00563551"/>
    <w:rsid w:val="005640A2"/>
    <w:rsid w:val="005723F9"/>
    <w:rsid w:val="00572663"/>
    <w:rsid w:val="00580E18"/>
    <w:rsid w:val="005843E8"/>
    <w:rsid w:val="005856A4"/>
    <w:rsid w:val="0059778B"/>
    <w:rsid w:val="005A1336"/>
    <w:rsid w:val="005A235D"/>
    <w:rsid w:val="005B1A72"/>
    <w:rsid w:val="005B6602"/>
    <w:rsid w:val="005C0E16"/>
    <w:rsid w:val="005C3BFC"/>
    <w:rsid w:val="005C4C9A"/>
    <w:rsid w:val="005C6355"/>
    <w:rsid w:val="005D05FB"/>
    <w:rsid w:val="005D1D4C"/>
    <w:rsid w:val="005D1DB2"/>
    <w:rsid w:val="005D4328"/>
    <w:rsid w:val="005E4206"/>
    <w:rsid w:val="005E5C03"/>
    <w:rsid w:val="005F071C"/>
    <w:rsid w:val="005F1B6D"/>
    <w:rsid w:val="005F6AE9"/>
    <w:rsid w:val="005F7C37"/>
    <w:rsid w:val="00604981"/>
    <w:rsid w:val="0061104D"/>
    <w:rsid w:val="0061208C"/>
    <w:rsid w:val="006145B3"/>
    <w:rsid w:val="006148DE"/>
    <w:rsid w:val="00614C35"/>
    <w:rsid w:val="00622A38"/>
    <w:rsid w:val="00624839"/>
    <w:rsid w:val="0062669D"/>
    <w:rsid w:val="00631212"/>
    <w:rsid w:val="00633C46"/>
    <w:rsid w:val="006349A7"/>
    <w:rsid w:val="00635AA1"/>
    <w:rsid w:val="00640B2C"/>
    <w:rsid w:val="006421A3"/>
    <w:rsid w:val="00646D3C"/>
    <w:rsid w:val="006475F1"/>
    <w:rsid w:val="0064765F"/>
    <w:rsid w:val="0065063D"/>
    <w:rsid w:val="00651CDC"/>
    <w:rsid w:val="00657D6E"/>
    <w:rsid w:val="006601F9"/>
    <w:rsid w:val="00661A7D"/>
    <w:rsid w:val="006624F8"/>
    <w:rsid w:val="00662E91"/>
    <w:rsid w:val="006640D5"/>
    <w:rsid w:val="00667860"/>
    <w:rsid w:val="00672B39"/>
    <w:rsid w:val="0067483C"/>
    <w:rsid w:val="00674C22"/>
    <w:rsid w:val="0068131B"/>
    <w:rsid w:val="006839C4"/>
    <w:rsid w:val="00687E57"/>
    <w:rsid w:val="00692FAC"/>
    <w:rsid w:val="00697119"/>
    <w:rsid w:val="0069764E"/>
    <w:rsid w:val="006A3F4C"/>
    <w:rsid w:val="006A5D1C"/>
    <w:rsid w:val="006B0966"/>
    <w:rsid w:val="006B1015"/>
    <w:rsid w:val="006B3F04"/>
    <w:rsid w:val="006B5462"/>
    <w:rsid w:val="006B779A"/>
    <w:rsid w:val="006C3F8A"/>
    <w:rsid w:val="006C7149"/>
    <w:rsid w:val="006D3D99"/>
    <w:rsid w:val="006E5404"/>
    <w:rsid w:val="006F6059"/>
    <w:rsid w:val="006F7F91"/>
    <w:rsid w:val="00701B0D"/>
    <w:rsid w:val="007032C9"/>
    <w:rsid w:val="00706884"/>
    <w:rsid w:val="00711FD7"/>
    <w:rsid w:val="007132C9"/>
    <w:rsid w:val="00716035"/>
    <w:rsid w:val="007176BD"/>
    <w:rsid w:val="00717B64"/>
    <w:rsid w:val="00720552"/>
    <w:rsid w:val="00721636"/>
    <w:rsid w:val="00723CF7"/>
    <w:rsid w:val="00723E1C"/>
    <w:rsid w:val="00726A87"/>
    <w:rsid w:val="00731051"/>
    <w:rsid w:val="007334EF"/>
    <w:rsid w:val="00733A8D"/>
    <w:rsid w:val="00740003"/>
    <w:rsid w:val="00742F3B"/>
    <w:rsid w:val="00746014"/>
    <w:rsid w:val="00751AF4"/>
    <w:rsid w:val="00752F45"/>
    <w:rsid w:val="0075450D"/>
    <w:rsid w:val="00760C66"/>
    <w:rsid w:val="007625FC"/>
    <w:rsid w:val="00763652"/>
    <w:rsid w:val="00763CD3"/>
    <w:rsid w:val="00763E21"/>
    <w:rsid w:val="00766519"/>
    <w:rsid w:val="0076664F"/>
    <w:rsid w:val="007667C5"/>
    <w:rsid w:val="00766C48"/>
    <w:rsid w:val="007670CA"/>
    <w:rsid w:val="007673D8"/>
    <w:rsid w:val="00771A2D"/>
    <w:rsid w:val="00771B1D"/>
    <w:rsid w:val="0078046A"/>
    <w:rsid w:val="007828DD"/>
    <w:rsid w:val="00784C55"/>
    <w:rsid w:val="00785339"/>
    <w:rsid w:val="00785D3C"/>
    <w:rsid w:val="0078649F"/>
    <w:rsid w:val="00797756"/>
    <w:rsid w:val="007A19B2"/>
    <w:rsid w:val="007A1A29"/>
    <w:rsid w:val="007A1AD8"/>
    <w:rsid w:val="007A39E6"/>
    <w:rsid w:val="007A6DB3"/>
    <w:rsid w:val="007A78E8"/>
    <w:rsid w:val="007B2C3E"/>
    <w:rsid w:val="007B3559"/>
    <w:rsid w:val="007B4CCE"/>
    <w:rsid w:val="007B4F66"/>
    <w:rsid w:val="007B540F"/>
    <w:rsid w:val="007B5CB4"/>
    <w:rsid w:val="007C00D9"/>
    <w:rsid w:val="007C268D"/>
    <w:rsid w:val="007C38F5"/>
    <w:rsid w:val="007C3A48"/>
    <w:rsid w:val="007C6CAB"/>
    <w:rsid w:val="007D41FD"/>
    <w:rsid w:val="007D4E95"/>
    <w:rsid w:val="007D59B0"/>
    <w:rsid w:val="007D5D57"/>
    <w:rsid w:val="007D73FC"/>
    <w:rsid w:val="007E1AD6"/>
    <w:rsid w:val="007E4501"/>
    <w:rsid w:val="007F0899"/>
    <w:rsid w:val="007F2D50"/>
    <w:rsid w:val="007F38F9"/>
    <w:rsid w:val="007F6B11"/>
    <w:rsid w:val="00806059"/>
    <w:rsid w:val="00806C8D"/>
    <w:rsid w:val="00812627"/>
    <w:rsid w:val="008130D6"/>
    <w:rsid w:val="00814491"/>
    <w:rsid w:val="008213E4"/>
    <w:rsid w:val="00821F8F"/>
    <w:rsid w:val="00823134"/>
    <w:rsid w:val="00825111"/>
    <w:rsid w:val="008253B1"/>
    <w:rsid w:val="00833385"/>
    <w:rsid w:val="00835627"/>
    <w:rsid w:val="00835CDF"/>
    <w:rsid w:val="00837C4B"/>
    <w:rsid w:val="00840BA2"/>
    <w:rsid w:val="00844BBA"/>
    <w:rsid w:val="008452C7"/>
    <w:rsid w:val="0084562F"/>
    <w:rsid w:val="00845706"/>
    <w:rsid w:val="00846853"/>
    <w:rsid w:val="00851A56"/>
    <w:rsid w:val="00851FBC"/>
    <w:rsid w:val="00854785"/>
    <w:rsid w:val="00855280"/>
    <w:rsid w:val="00855589"/>
    <w:rsid w:val="00860C69"/>
    <w:rsid w:val="00864AE5"/>
    <w:rsid w:val="00864FBD"/>
    <w:rsid w:val="00874DF4"/>
    <w:rsid w:val="00874EE6"/>
    <w:rsid w:val="0087689E"/>
    <w:rsid w:val="00876B82"/>
    <w:rsid w:val="0088002E"/>
    <w:rsid w:val="008829A4"/>
    <w:rsid w:val="00883831"/>
    <w:rsid w:val="008857FB"/>
    <w:rsid w:val="008920E7"/>
    <w:rsid w:val="0089451D"/>
    <w:rsid w:val="008A6C67"/>
    <w:rsid w:val="008B0444"/>
    <w:rsid w:val="008B1209"/>
    <w:rsid w:val="008B15DB"/>
    <w:rsid w:val="008C4A7F"/>
    <w:rsid w:val="008C573F"/>
    <w:rsid w:val="008C6E47"/>
    <w:rsid w:val="008D1473"/>
    <w:rsid w:val="008D2A45"/>
    <w:rsid w:val="008E0925"/>
    <w:rsid w:val="008E0F37"/>
    <w:rsid w:val="008E5641"/>
    <w:rsid w:val="008E6F75"/>
    <w:rsid w:val="008F09AC"/>
    <w:rsid w:val="008F4CB8"/>
    <w:rsid w:val="008F6FFB"/>
    <w:rsid w:val="009034EF"/>
    <w:rsid w:val="00903E4C"/>
    <w:rsid w:val="009070AD"/>
    <w:rsid w:val="00910ACB"/>
    <w:rsid w:val="00911CE6"/>
    <w:rsid w:val="0091712C"/>
    <w:rsid w:val="00924DB5"/>
    <w:rsid w:val="0092512F"/>
    <w:rsid w:val="00931BB9"/>
    <w:rsid w:val="00933FFF"/>
    <w:rsid w:val="00934391"/>
    <w:rsid w:val="00935FC7"/>
    <w:rsid w:val="00941B84"/>
    <w:rsid w:val="009454DE"/>
    <w:rsid w:val="00961328"/>
    <w:rsid w:val="009634AA"/>
    <w:rsid w:val="009652A7"/>
    <w:rsid w:val="00970BF1"/>
    <w:rsid w:val="00970DFF"/>
    <w:rsid w:val="009778B1"/>
    <w:rsid w:val="009804F0"/>
    <w:rsid w:val="009817EE"/>
    <w:rsid w:val="00982E47"/>
    <w:rsid w:val="009864F4"/>
    <w:rsid w:val="00987600"/>
    <w:rsid w:val="00990946"/>
    <w:rsid w:val="00990F3E"/>
    <w:rsid w:val="00991B13"/>
    <w:rsid w:val="00996B01"/>
    <w:rsid w:val="00997D8D"/>
    <w:rsid w:val="009A3530"/>
    <w:rsid w:val="009A537C"/>
    <w:rsid w:val="009A5EC1"/>
    <w:rsid w:val="009B22E2"/>
    <w:rsid w:val="009B2B4C"/>
    <w:rsid w:val="009B728F"/>
    <w:rsid w:val="009C0805"/>
    <w:rsid w:val="009C2B9A"/>
    <w:rsid w:val="009C2E49"/>
    <w:rsid w:val="009C4B0C"/>
    <w:rsid w:val="009C536C"/>
    <w:rsid w:val="009C5A9F"/>
    <w:rsid w:val="009D4D4C"/>
    <w:rsid w:val="009D528F"/>
    <w:rsid w:val="009D5C34"/>
    <w:rsid w:val="009D6CB5"/>
    <w:rsid w:val="009E21B2"/>
    <w:rsid w:val="009E2CBF"/>
    <w:rsid w:val="009E3D1D"/>
    <w:rsid w:val="009E55C8"/>
    <w:rsid w:val="009E643B"/>
    <w:rsid w:val="009F2CB9"/>
    <w:rsid w:val="009F4C3F"/>
    <w:rsid w:val="009F4F60"/>
    <w:rsid w:val="009F5F5C"/>
    <w:rsid w:val="00A02CCC"/>
    <w:rsid w:val="00A04717"/>
    <w:rsid w:val="00A04B7D"/>
    <w:rsid w:val="00A065EB"/>
    <w:rsid w:val="00A10269"/>
    <w:rsid w:val="00A17806"/>
    <w:rsid w:val="00A17B66"/>
    <w:rsid w:val="00A22CA5"/>
    <w:rsid w:val="00A237D9"/>
    <w:rsid w:val="00A24960"/>
    <w:rsid w:val="00A267BD"/>
    <w:rsid w:val="00A3215B"/>
    <w:rsid w:val="00A32E3B"/>
    <w:rsid w:val="00A33845"/>
    <w:rsid w:val="00A34901"/>
    <w:rsid w:val="00A34990"/>
    <w:rsid w:val="00A35444"/>
    <w:rsid w:val="00A35465"/>
    <w:rsid w:val="00A3548C"/>
    <w:rsid w:val="00A35DF8"/>
    <w:rsid w:val="00A4275C"/>
    <w:rsid w:val="00A433D7"/>
    <w:rsid w:val="00A46B70"/>
    <w:rsid w:val="00A50E30"/>
    <w:rsid w:val="00A56081"/>
    <w:rsid w:val="00A56122"/>
    <w:rsid w:val="00A563ED"/>
    <w:rsid w:val="00A57CD6"/>
    <w:rsid w:val="00A60342"/>
    <w:rsid w:val="00A6352C"/>
    <w:rsid w:val="00A64B27"/>
    <w:rsid w:val="00A65B76"/>
    <w:rsid w:val="00A71E95"/>
    <w:rsid w:val="00A756AC"/>
    <w:rsid w:val="00A75976"/>
    <w:rsid w:val="00A77D3A"/>
    <w:rsid w:val="00A85FEC"/>
    <w:rsid w:val="00A9017F"/>
    <w:rsid w:val="00A90E26"/>
    <w:rsid w:val="00A9401E"/>
    <w:rsid w:val="00A95F68"/>
    <w:rsid w:val="00A966F9"/>
    <w:rsid w:val="00AA2EB9"/>
    <w:rsid w:val="00AA482F"/>
    <w:rsid w:val="00AB49BE"/>
    <w:rsid w:val="00AB4D75"/>
    <w:rsid w:val="00AB602B"/>
    <w:rsid w:val="00AB6A1C"/>
    <w:rsid w:val="00AB6D50"/>
    <w:rsid w:val="00AC2739"/>
    <w:rsid w:val="00AC4F35"/>
    <w:rsid w:val="00AD0629"/>
    <w:rsid w:val="00AD195D"/>
    <w:rsid w:val="00AD2A42"/>
    <w:rsid w:val="00AD2D37"/>
    <w:rsid w:val="00AE378D"/>
    <w:rsid w:val="00AE38B9"/>
    <w:rsid w:val="00AE3E48"/>
    <w:rsid w:val="00AE442E"/>
    <w:rsid w:val="00AF26CD"/>
    <w:rsid w:val="00AF2E1B"/>
    <w:rsid w:val="00AF6C4C"/>
    <w:rsid w:val="00AF7544"/>
    <w:rsid w:val="00B018EF"/>
    <w:rsid w:val="00B01A7A"/>
    <w:rsid w:val="00B04AB7"/>
    <w:rsid w:val="00B1109F"/>
    <w:rsid w:val="00B14F51"/>
    <w:rsid w:val="00B21274"/>
    <w:rsid w:val="00B213EC"/>
    <w:rsid w:val="00B23393"/>
    <w:rsid w:val="00B25491"/>
    <w:rsid w:val="00B30EFF"/>
    <w:rsid w:val="00B345F3"/>
    <w:rsid w:val="00B416DC"/>
    <w:rsid w:val="00B42B77"/>
    <w:rsid w:val="00B47821"/>
    <w:rsid w:val="00B56973"/>
    <w:rsid w:val="00B5716E"/>
    <w:rsid w:val="00B57656"/>
    <w:rsid w:val="00B6316E"/>
    <w:rsid w:val="00B6385D"/>
    <w:rsid w:val="00B66564"/>
    <w:rsid w:val="00B66C59"/>
    <w:rsid w:val="00B66FA0"/>
    <w:rsid w:val="00B725BD"/>
    <w:rsid w:val="00B7476D"/>
    <w:rsid w:val="00B80709"/>
    <w:rsid w:val="00B80BD6"/>
    <w:rsid w:val="00B8204D"/>
    <w:rsid w:val="00B825E6"/>
    <w:rsid w:val="00B83E43"/>
    <w:rsid w:val="00B86F0C"/>
    <w:rsid w:val="00B870B1"/>
    <w:rsid w:val="00B8755B"/>
    <w:rsid w:val="00B92F37"/>
    <w:rsid w:val="00B9604A"/>
    <w:rsid w:val="00BA026F"/>
    <w:rsid w:val="00BA7027"/>
    <w:rsid w:val="00BB150A"/>
    <w:rsid w:val="00BB50B0"/>
    <w:rsid w:val="00BB7BCE"/>
    <w:rsid w:val="00BC1937"/>
    <w:rsid w:val="00BC2B77"/>
    <w:rsid w:val="00BC360D"/>
    <w:rsid w:val="00BC4492"/>
    <w:rsid w:val="00BC4890"/>
    <w:rsid w:val="00BD4C04"/>
    <w:rsid w:val="00BD5305"/>
    <w:rsid w:val="00BD5553"/>
    <w:rsid w:val="00BD7C60"/>
    <w:rsid w:val="00BE07E5"/>
    <w:rsid w:val="00BE1CD7"/>
    <w:rsid w:val="00BE1DD3"/>
    <w:rsid w:val="00BE45EF"/>
    <w:rsid w:val="00BE5D8A"/>
    <w:rsid w:val="00BE5F90"/>
    <w:rsid w:val="00BE6121"/>
    <w:rsid w:val="00BE7DF4"/>
    <w:rsid w:val="00BF3AB6"/>
    <w:rsid w:val="00BF5CD2"/>
    <w:rsid w:val="00C003EA"/>
    <w:rsid w:val="00C05208"/>
    <w:rsid w:val="00C0598A"/>
    <w:rsid w:val="00C0623E"/>
    <w:rsid w:val="00C06448"/>
    <w:rsid w:val="00C12B30"/>
    <w:rsid w:val="00C15222"/>
    <w:rsid w:val="00C202A7"/>
    <w:rsid w:val="00C21E41"/>
    <w:rsid w:val="00C22C5E"/>
    <w:rsid w:val="00C234B6"/>
    <w:rsid w:val="00C239F9"/>
    <w:rsid w:val="00C256C1"/>
    <w:rsid w:val="00C264E2"/>
    <w:rsid w:val="00C26B23"/>
    <w:rsid w:val="00C3085C"/>
    <w:rsid w:val="00C3285D"/>
    <w:rsid w:val="00C33A1D"/>
    <w:rsid w:val="00C36FBD"/>
    <w:rsid w:val="00C43AE2"/>
    <w:rsid w:val="00C6203E"/>
    <w:rsid w:val="00C63AC1"/>
    <w:rsid w:val="00C653AB"/>
    <w:rsid w:val="00C65893"/>
    <w:rsid w:val="00C659EE"/>
    <w:rsid w:val="00C70F11"/>
    <w:rsid w:val="00C7562C"/>
    <w:rsid w:val="00C80FCF"/>
    <w:rsid w:val="00C821CF"/>
    <w:rsid w:val="00C846E5"/>
    <w:rsid w:val="00C8555E"/>
    <w:rsid w:val="00C97AFD"/>
    <w:rsid w:val="00CA5AAE"/>
    <w:rsid w:val="00CA5B5A"/>
    <w:rsid w:val="00CA6AAD"/>
    <w:rsid w:val="00CC2D90"/>
    <w:rsid w:val="00CC4B8C"/>
    <w:rsid w:val="00CD33A8"/>
    <w:rsid w:val="00CE2BB9"/>
    <w:rsid w:val="00CE31DA"/>
    <w:rsid w:val="00CE360F"/>
    <w:rsid w:val="00CE3905"/>
    <w:rsid w:val="00CE53E0"/>
    <w:rsid w:val="00CE5FC0"/>
    <w:rsid w:val="00CE69F0"/>
    <w:rsid w:val="00CF1425"/>
    <w:rsid w:val="00CF231B"/>
    <w:rsid w:val="00CF2440"/>
    <w:rsid w:val="00CF2D3F"/>
    <w:rsid w:val="00CF4F7B"/>
    <w:rsid w:val="00CF7067"/>
    <w:rsid w:val="00D00018"/>
    <w:rsid w:val="00D03805"/>
    <w:rsid w:val="00D03AE7"/>
    <w:rsid w:val="00D05878"/>
    <w:rsid w:val="00D05F3F"/>
    <w:rsid w:val="00D07390"/>
    <w:rsid w:val="00D121A8"/>
    <w:rsid w:val="00D1261F"/>
    <w:rsid w:val="00D127F6"/>
    <w:rsid w:val="00D168CB"/>
    <w:rsid w:val="00D1791A"/>
    <w:rsid w:val="00D23C5A"/>
    <w:rsid w:val="00D378DA"/>
    <w:rsid w:val="00D45B62"/>
    <w:rsid w:val="00D464C6"/>
    <w:rsid w:val="00D50F28"/>
    <w:rsid w:val="00D50F7D"/>
    <w:rsid w:val="00D51DA4"/>
    <w:rsid w:val="00D51E42"/>
    <w:rsid w:val="00D53913"/>
    <w:rsid w:val="00D544DA"/>
    <w:rsid w:val="00D55C8B"/>
    <w:rsid w:val="00D62C04"/>
    <w:rsid w:val="00D63E6F"/>
    <w:rsid w:val="00D64813"/>
    <w:rsid w:val="00D64E50"/>
    <w:rsid w:val="00D67897"/>
    <w:rsid w:val="00D7360B"/>
    <w:rsid w:val="00D73632"/>
    <w:rsid w:val="00D73EBE"/>
    <w:rsid w:val="00D76468"/>
    <w:rsid w:val="00D77173"/>
    <w:rsid w:val="00D80F31"/>
    <w:rsid w:val="00D816EF"/>
    <w:rsid w:val="00D8282E"/>
    <w:rsid w:val="00D86791"/>
    <w:rsid w:val="00D937EB"/>
    <w:rsid w:val="00D950BF"/>
    <w:rsid w:val="00D957CF"/>
    <w:rsid w:val="00DA09F6"/>
    <w:rsid w:val="00DA4B43"/>
    <w:rsid w:val="00DA4EE8"/>
    <w:rsid w:val="00DA5B8B"/>
    <w:rsid w:val="00DB0066"/>
    <w:rsid w:val="00DB10C3"/>
    <w:rsid w:val="00DB27D0"/>
    <w:rsid w:val="00DC51B7"/>
    <w:rsid w:val="00DC78FA"/>
    <w:rsid w:val="00DD223B"/>
    <w:rsid w:val="00DD2D29"/>
    <w:rsid w:val="00DD55E4"/>
    <w:rsid w:val="00DD7356"/>
    <w:rsid w:val="00DE238B"/>
    <w:rsid w:val="00DE667D"/>
    <w:rsid w:val="00DF11AC"/>
    <w:rsid w:val="00DF199F"/>
    <w:rsid w:val="00DF496F"/>
    <w:rsid w:val="00E009DD"/>
    <w:rsid w:val="00E00E4B"/>
    <w:rsid w:val="00E00E7B"/>
    <w:rsid w:val="00E12120"/>
    <w:rsid w:val="00E1231D"/>
    <w:rsid w:val="00E16772"/>
    <w:rsid w:val="00E16B6E"/>
    <w:rsid w:val="00E228EB"/>
    <w:rsid w:val="00E23407"/>
    <w:rsid w:val="00E248FB"/>
    <w:rsid w:val="00E27BCC"/>
    <w:rsid w:val="00E30384"/>
    <w:rsid w:val="00E3108A"/>
    <w:rsid w:val="00E33DC2"/>
    <w:rsid w:val="00E44C56"/>
    <w:rsid w:val="00E466E8"/>
    <w:rsid w:val="00E46A2F"/>
    <w:rsid w:val="00E519A3"/>
    <w:rsid w:val="00E529C6"/>
    <w:rsid w:val="00E57733"/>
    <w:rsid w:val="00E61944"/>
    <w:rsid w:val="00E662B8"/>
    <w:rsid w:val="00E66950"/>
    <w:rsid w:val="00E71B84"/>
    <w:rsid w:val="00E722A2"/>
    <w:rsid w:val="00E72D5F"/>
    <w:rsid w:val="00E76678"/>
    <w:rsid w:val="00E802C4"/>
    <w:rsid w:val="00E82400"/>
    <w:rsid w:val="00E86ED9"/>
    <w:rsid w:val="00E921D3"/>
    <w:rsid w:val="00E939A3"/>
    <w:rsid w:val="00E96173"/>
    <w:rsid w:val="00E9634A"/>
    <w:rsid w:val="00EA216A"/>
    <w:rsid w:val="00EB0A7B"/>
    <w:rsid w:val="00EB495E"/>
    <w:rsid w:val="00EC3637"/>
    <w:rsid w:val="00ED480B"/>
    <w:rsid w:val="00ED5622"/>
    <w:rsid w:val="00ED7B40"/>
    <w:rsid w:val="00EE77E3"/>
    <w:rsid w:val="00EF0EF6"/>
    <w:rsid w:val="00EF3DE2"/>
    <w:rsid w:val="00EF459E"/>
    <w:rsid w:val="00EF77AA"/>
    <w:rsid w:val="00F00D81"/>
    <w:rsid w:val="00F00EE3"/>
    <w:rsid w:val="00F013E3"/>
    <w:rsid w:val="00F017B8"/>
    <w:rsid w:val="00F02DE0"/>
    <w:rsid w:val="00F06C63"/>
    <w:rsid w:val="00F06E58"/>
    <w:rsid w:val="00F14BB8"/>
    <w:rsid w:val="00F21A3A"/>
    <w:rsid w:val="00F21F28"/>
    <w:rsid w:val="00F221E8"/>
    <w:rsid w:val="00F2445E"/>
    <w:rsid w:val="00F30166"/>
    <w:rsid w:val="00F30626"/>
    <w:rsid w:val="00F30EFC"/>
    <w:rsid w:val="00F34820"/>
    <w:rsid w:val="00F3779D"/>
    <w:rsid w:val="00F37C71"/>
    <w:rsid w:val="00F40604"/>
    <w:rsid w:val="00F42570"/>
    <w:rsid w:val="00F46509"/>
    <w:rsid w:val="00F50DC6"/>
    <w:rsid w:val="00F51137"/>
    <w:rsid w:val="00F5199C"/>
    <w:rsid w:val="00F5255A"/>
    <w:rsid w:val="00F5548A"/>
    <w:rsid w:val="00F56C90"/>
    <w:rsid w:val="00F5780E"/>
    <w:rsid w:val="00F654C5"/>
    <w:rsid w:val="00F6669A"/>
    <w:rsid w:val="00F74864"/>
    <w:rsid w:val="00F7627A"/>
    <w:rsid w:val="00F859C4"/>
    <w:rsid w:val="00F91DAD"/>
    <w:rsid w:val="00F9278F"/>
    <w:rsid w:val="00FA353B"/>
    <w:rsid w:val="00FA49A4"/>
    <w:rsid w:val="00FA51DA"/>
    <w:rsid w:val="00FA79BC"/>
    <w:rsid w:val="00FA7EE4"/>
    <w:rsid w:val="00FB0C4E"/>
    <w:rsid w:val="00FB1628"/>
    <w:rsid w:val="00FB1CCD"/>
    <w:rsid w:val="00FB3153"/>
    <w:rsid w:val="00FB5956"/>
    <w:rsid w:val="00FC67D3"/>
    <w:rsid w:val="00FD033B"/>
    <w:rsid w:val="00FD456B"/>
    <w:rsid w:val="00FD7AD3"/>
    <w:rsid w:val="00FE4C2F"/>
    <w:rsid w:val="00FE6D43"/>
    <w:rsid w:val="00FE7024"/>
    <w:rsid w:val="00FF4009"/>
    <w:rsid w:val="00FF5EC3"/>
    <w:rsid w:val="01724F32"/>
    <w:rsid w:val="03463AEA"/>
    <w:rsid w:val="035844CA"/>
    <w:rsid w:val="055C1FEE"/>
    <w:rsid w:val="07D1DCDA"/>
    <w:rsid w:val="0A02F417"/>
    <w:rsid w:val="106A76B9"/>
    <w:rsid w:val="1078AFD3"/>
    <w:rsid w:val="148F3C28"/>
    <w:rsid w:val="1AE5554F"/>
    <w:rsid w:val="1BC6EC59"/>
    <w:rsid w:val="1FFB2D1C"/>
    <w:rsid w:val="224859C6"/>
    <w:rsid w:val="2B830917"/>
    <w:rsid w:val="2D475AC8"/>
    <w:rsid w:val="30C2AD2F"/>
    <w:rsid w:val="34526BDF"/>
    <w:rsid w:val="3731EEB3"/>
    <w:rsid w:val="3D8807DA"/>
    <w:rsid w:val="3EB030F4"/>
    <w:rsid w:val="3F23D83B"/>
    <w:rsid w:val="3F243997"/>
    <w:rsid w:val="4A3982E3"/>
    <w:rsid w:val="4A6E7868"/>
    <w:rsid w:val="4B9938D9"/>
    <w:rsid w:val="4F082B8C"/>
    <w:rsid w:val="50C4918F"/>
    <w:rsid w:val="50CE4D33"/>
    <w:rsid w:val="54F1C02C"/>
    <w:rsid w:val="55B12B0F"/>
    <w:rsid w:val="581C7B11"/>
    <w:rsid w:val="58A220F3"/>
    <w:rsid w:val="5BDC88B2"/>
    <w:rsid w:val="5D142F86"/>
    <w:rsid w:val="60E2A2DF"/>
    <w:rsid w:val="641A43A1"/>
    <w:rsid w:val="64EF1BC0"/>
    <w:rsid w:val="6C276FAF"/>
    <w:rsid w:val="6C90BAAC"/>
    <w:rsid w:val="6F372B6B"/>
    <w:rsid w:val="7028E0A7"/>
    <w:rsid w:val="71E49C16"/>
    <w:rsid w:val="7A05120E"/>
    <w:rsid w:val="7BD733E1"/>
    <w:rsid w:val="7C8A1619"/>
    <w:rsid w:val="7DC91EC8"/>
    <w:rsid w:val="7F07569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6512"/>
  <w15:chartTrackingRefBased/>
  <w15:docId w15:val="{C0B0DFAE-40A0-44F0-8E81-372F89D1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6448"/>
    <w:pPr>
      <w:spacing w:after="0" w:line="240" w:lineRule="auto"/>
    </w:pPr>
    <w:rPr>
      <w:rFonts w:ascii="Arial" w:eastAsia="Times New Roman" w:hAnsi="Arial" w:cs="Times New Roman"/>
      <w:sz w:val="20"/>
      <w:szCs w:val="20"/>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age">
    <w:name w:val="Page"/>
    <w:basedOn w:val="Fuentedeprrafopredeter"/>
    <w:rsid w:val="00C06448"/>
    <w:rPr>
      <w:rFonts w:ascii="Arial" w:hAnsi="Arial"/>
      <w:sz w:val="16"/>
    </w:rPr>
  </w:style>
  <w:style w:type="paragraph" w:customStyle="1" w:styleId="SiemensLogo">
    <w:name w:val="Siemens Logo"/>
    <w:rsid w:val="00C06448"/>
    <w:pPr>
      <w:spacing w:after="0" w:line="240" w:lineRule="auto"/>
    </w:pPr>
    <w:rPr>
      <w:rFonts w:ascii="Arial" w:eastAsia="Times New Roman" w:hAnsi="Arial" w:cs="Times New Roman"/>
      <w:noProof/>
      <w:szCs w:val="20"/>
      <w:lang w:val="en-US" w:eastAsia="de-DE"/>
    </w:rPr>
  </w:style>
  <w:style w:type="paragraph" w:customStyle="1" w:styleId="Bodytext">
    <w:name w:val="Bodytext"/>
    <w:link w:val="BodytextZchn"/>
    <w:qFormat/>
    <w:rsid w:val="00C06448"/>
    <w:pPr>
      <w:spacing w:after="0" w:line="360" w:lineRule="auto"/>
    </w:pPr>
    <w:rPr>
      <w:rFonts w:ascii="Arial" w:eastAsia="Times New Roman" w:hAnsi="Arial" w:cs="Times New Roman"/>
      <w:szCs w:val="20"/>
      <w:lang w:val="en-US" w:eastAsia="de-DE"/>
    </w:rPr>
  </w:style>
  <w:style w:type="paragraph" w:customStyle="1" w:styleId="NameSector">
    <w:name w:val="Name Sector"/>
    <w:basedOn w:val="SiemensLogo"/>
    <w:rsid w:val="00C06448"/>
    <w:pPr>
      <w:spacing w:after="110"/>
    </w:pPr>
    <w:rPr>
      <w:b/>
      <w:sz w:val="20"/>
    </w:rPr>
  </w:style>
  <w:style w:type="paragraph" w:customStyle="1" w:styleId="scforgzeile">
    <w:name w:val="scforgzeile"/>
    <w:basedOn w:val="SiemensLogo"/>
    <w:rsid w:val="00C06448"/>
    <w:pPr>
      <w:tabs>
        <w:tab w:val="right" w:pos="9639"/>
      </w:tabs>
    </w:pPr>
    <w:rPr>
      <w:sz w:val="16"/>
      <w:lang w:val="de-DE"/>
    </w:rPr>
  </w:style>
  <w:style w:type="paragraph" w:customStyle="1" w:styleId="HeaderPage2">
    <w:name w:val="Header Page 2"/>
    <w:basedOn w:val="SiemensLogo"/>
    <w:rsid w:val="00C06448"/>
    <w:rPr>
      <w:sz w:val="20"/>
    </w:rPr>
  </w:style>
  <w:style w:type="paragraph" w:customStyle="1" w:styleId="PressSign">
    <w:name w:val="Press Sign"/>
    <w:basedOn w:val="SiemensLogo"/>
    <w:rsid w:val="00C06448"/>
    <w:pPr>
      <w:spacing w:after="40"/>
      <w:ind w:left="-57"/>
    </w:pPr>
    <w:rPr>
      <w:color w:val="A6A6A6"/>
      <w:sz w:val="62"/>
    </w:rPr>
  </w:style>
  <w:style w:type="paragraph" w:customStyle="1" w:styleId="Datum1">
    <w:name w:val="Datum1"/>
    <w:basedOn w:val="Bodytext"/>
    <w:rsid w:val="00C06448"/>
    <w:pPr>
      <w:spacing w:before="110" w:line="240" w:lineRule="auto"/>
    </w:pPr>
    <w:rPr>
      <w:sz w:val="20"/>
    </w:rPr>
  </w:style>
  <w:style w:type="paragraph" w:customStyle="1" w:styleId="BulletsListing">
    <w:name w:val="Bullets Listing"/>
    <w:basedOn w:val="Bodytext"/>
    <w:qFormat/>
    <w:rsid w:val="00C06448"/>
    <w:pPr>
      <w:numPr>
        <w:numId w:val="1"/>
      </w:numPr>
      <w:tabs>
        <w:tab w:val="num" w:pos="360"/>
      </w:tabs>
      <w:ind w:left="0" w:firstLine="0"/>
    </w:pPr>
    <w:rPr>
      <w:b/>
    </w:rPr>
  </w:style>
  <w:style w:type="paragraph" w:customStyle="1" w:styleId="NameDivision">
    <w:name w:val="Name Division"/>
    <w:basedOn w:val="SiemensLogo"/>
    <w:rsid w:val="00C06448"/>
    <w:pPr>
      <w:spacing w:before="110"/>
    </w:pPr>
    <w:rPr>
      <w:sz w:val="20"/>
    </w:rPr>
  </w:style>
  <w:style w:type="character" w:styleId="Hipervnculo">
    <w:name w:val="Hyperlink"/>
    <w:basedOn w:val="Fuentedeprrafopredeter"/>
    <w:rsid w:val="00C06448"/>
    <w:rPr>
      <w:color w:val="0000FF"/>
      <w:u w:val="single"/>
    </w:rPr>
  </w:style>
  <w:style w:type="paragraph" w:customStyle="1" w:styleId="Headline">
    <w:name w:val="Headline"/>
    <w:next w:val="Bodytext"/>
    <w:qFormat/>
    <w:rsid w:val="00C06448"/>
    <w:pPr>
      <w:spacing w:after="0" w:line="240" w:lineRule="auto"/>
    </w:pPr>
    <w:rPr>
      <w:rFonts w:ascii="Arial" w:eastAsia="Times New Roman" w:hAnsi="Arial" w:cs="Times New Roman"/>
      <w:sz w:val="40"/>
      <w:szCs w:val="20"/>
      <w:lang w:val="en-US" w:eastAsia="de-DE"/>
    </w:rPr>
  </w:style>
  <w:style w:type="paragraph" w:customStyle="1" w:styleId="ExhibitionInfo">
    <w:name w:val="Exhibition Info"/>
    <w:qFormat/>
    <w:rsid w:val="00C06448"/>
    <w:pPr>
      <w:spacing w:after="0" w:line="360" w:lineRule="auto"/>
    </w:pPr>
    <w:rPr>
      <w:rFonts w:ascii="Arial" w:eastAsia="Times New Roman" w:hAnsi="Arial" w:cs="Times New Roman"/>
      <w:b/>
      <w:noProof/>
      <w:szCs w:val="20"/>
      <w:lang w:val="en-US" w:eastAsia="de-DE"/>
    </w:rPr>
  </w:style>
  <w:style w:type="character" w:customStyle="1" w:styleId="BodytextZchn">
    <w:name w:val="Bodytext Zchn"/>
    <w:link w:val="Bodytext"/>
    <w:rsid w:val="00C06448"/>
    <w:rPr>
      <w:rFonts w:ascii="Arial" w:eastAsia="Times New Roman" w:hAnsi="Arial" w:cs="Times New Roman"/>
      <w:szCs w:val="20"/>
      <w:lang w:val="en-US" w:eastAsia="de-DE"/>
    </w:rPr>
  </w:style>
  <w:style w:type="paragraph" w:styleId="Encabezado">
    <w:name w:val="header"/>
    <w:basedOn w:val="Normal"/>
    <w:link w:val="EncabezadoCar"/>
    <w:uiPriority w:val="99"/>
    <w:unhideWhenUsed/>
    <w:rsid w:val="00C06448"/>
    <w:pPr>
      <w:tabs>
        <w:tab w:val="center" w:pos="4252"/>
        <w:tab w:val="right" w:pos="8504"/>
      </w:tabs>
    </w:pPr>
  </w:style>
  <w:style w:type="character" w:customStyle="1" w:styleId="EncabezadoCar">
    <w:name w:val="Encabezado Car"/>
    <w:basedOn w:val="Fuentedeprrafopredeter"/>
    <w:link w:val="Encabezado"/>
    <w:uiPriority w:val="99"/>
    <w:rsid w:val="00C06448"/>
    <w:rPr>
      <w:rFonts w:ascii="Arial" w:eastAsia="Times New Roman" w:hAnsi="Arial" w:cs="Times New Roman"/>
      <w:sz w:val="20"/>
      <w:szCs w:val="20"/>
      <w:lang w:val="de-DE" w:eastAsia="de-DE"/>
    </w:rPr>
  </w:style>
  <w:style w:type="paragraph" w:styleId="Piedepgina">
    <w:name w:val="footer"/>
    <w:basedOn w:val="Normal"/>
    <w:link w:val="PiedepginaCar"/>
    <w:uiPriority w:val="99"/>
    <w:unhideWhenUsed/>
    <w:rsid w:val="00C06448"/>
    <w:pPr>
      <w:tabs>
        <w:tab w:val="center" w:pos="4252"/>
        <w:tab w:val="right" w:pos="8504"/>
      </w:tabs>
    </w:pPr>
  </w:style>
  <w:style w:type="character" w:customStyle="1" w:styleId="PiedepginaCar">
    <w:name w:val="Pie de página Car"/>
    <w:basedOn w:val="Fuentedeprrafopredeter"/>
    <w:link w:val="Piedepgina"/>
    <w:uiPriority w:val="99"/>
    <w:rsid w:val="00C06448"/>
    <w:rPr>
      <w:rFonts w:ascii="Arial" w:eastAsia="Times New Roman" w:hAnsi="Arial" w:cs="Times New Roman"/>
      <w:sz w:val="20"/>
      <w:szCs w:val="20"/>
      <w:lang w:val="de-DE" w:eastAsia="de-DE"/>
    </w:rPr>
  </w:style>
  <w:style w:type="character" w:styleId="Mencinsinresolver">
    <w:name w:val="Unresolved Mention"/>
    <w:basedOn w:val="Fuentedeprrafopredeter"/>
    <w:uiPriority w:val="99"/>
    <w:semiHidden/>
    <w:unhideWhenUsed/>
    <w:rsid w:val="00A563ED"/>
    <w:rPr>
      <w:color w:val="605E5C"/>
      <w:shd w:val="clear" w:color="auto" w:fill="E1DFDD"/>
    </w:rPr>
  </w:style>
  <w:style w:type="paragraph" w:styleId="Textodeglobo">
    <w:name w:val="Balloon Text"/>
    <w:basedOn w:val="Normal"/>
    <w:link w:val="TextodegloboCar"/>
    <w:uiPriority w:val="99"/>
    <w:semiHidden/>
    <w:unhideWhenUsed/>
    <w:rsid w:val="006475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75F1"/>
    <w:rPr>
      <w:rFonts w:ascii="Segoe UI" w:eastAsia="Times New Roman" w:hAnsi="Segoe UI" w:cs="Segoe UI"/>
      <w:sz w:val="18"/>
      <w:szCs w:val="18"/>
      <w:lang w:val="de-DE" w:eastAsia="de-DE"/>
    </w:rPr>
  </w:style>
  <w:style w:type="paragraph" w:styleId="Prrafodelista">
    <w:name w:val="List Paragraph"/>
    <w:basedOn w:val="Normal"/>
    <w:uiPriority w:val="34"/>
    <w:qFormat/>
    <w:rsid w:val="00DB27D0"/>
    <w:pPr>
      <w:ind w:left="720"/>
      <w:contextualSpacing/>
    </w:pPr>
  </w:style>
  <w:style w:type="character" w:styleId="Hipervnculovisitado">
    <w:name w:val="FollowedHyperlink"/>
    <w:basedOn w:val="Fuentedeprrafopredeter"/>
    <w:uiPriority w:val="99"/>
    <w:semiHidden/>
    <w:unhideWhenUsed/>
    <w:rsid w:val="00313ACE"/>
    <w:rPr>
      <w:color w:val="954F72" w:themeColor="followedHyperlink"/>
      <w:u w:val="single"/>
    </w:rPr>
  </w:style>
  <w:style w:type="character" w:styleId="Refdecomentario">
    <w:name w:val="annotation reference"/>
    <w:basedOn w:val="Fuentedeprrafopredeter"/>
    <w:uiPriority w:val="99"/>
    <w:semiHidden/>
    <w:unhideWhenUsed/>
    <w:rsid w:val="00692FAC"/>
    <w:rPr>
      <w:sz w:val="16"/>
      <w:szCs w:val="16"/>
    </w:rPr>
  </w:style>
  <w:style w:type="paragraph" w:styleId="Textocomentario">
    <w:name w:val="annotation text"/>
    <w:basedOn w:val="Normal"/>
    <w:link w:val="TextocomentarioCar"/>
    <w:uiPriority w:val="99"/>
    <w:unhideWhenUsed/>
    <w:rsid w:val="00692FAC"/>
  </w:style>
  <w:style w:type="character" w:customStyle="1" w:styleId="TextocomentarioCar">
    <w:name w:val="Texto comentario Car"/>
    <w:basedOn w:val="Fuentedeprrafopredeter"/>
    <w:link w:val="Textocomentario"/>
    <w:uiPriority w:val="99"/>
    <w:rsid w:val="00692FAC"/>
    <w:rPr>
      <w:rFonts w:ascii="Arial" w:eastAsia="Times New Roman" w:hAnsi="Arial" w:cs="Times New Roman"/>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692FAC"/>
    <w:rPr>
      <w:b/>
      <w:bCs/>
    </w:rPr>
  </w:style>
  <w:style w:type="character" w:customStyle="1" w:styleId="AsuntodelcomentarioCar">
    <w:name w:val="Asunto del comentario Car"/>
    <w:basedOn w:val="TextocomentarioCar"/>
    <w:link w:val="Asuntodelcomentario"/>
    <w:uiPriority w:val="99"/>
    <w:semiHidden/>
    <w:rsid w:val="00692FAC"/>
    <w:rPr>
      <w:rFonts w:ascii="Arial" w:eastAsia="Times New Roman" w:hAnsi="Arial" w:cs="Times New Roman"/>
      <w:b/>
      <w:bCs/>
      <w:sz w:val="20"/>
      <w:szCs w:val="20"/>
      <w:lang w:val="de-DE" w:eastAsia="de-DE"/>
    </w:rPr>
  </w:style>
  <w:style w:type="paragraph" w:styleId="Revisin">
    <w:name w:val="Revision"/>
    <w:hidden/>
    <w:uiPriority w:val="99"/>
    <w:semiHidden/>
    <w:rsid w:val="00D816EF"/>
    <w:pPr>
      <w:spacing w:after="0" w:line="240" w:lineRule="auto"/>
    </w:pPr>
    <w:rPr>
      <w:rFonts w:ascii="Arial" w:eastAsia="Times New Roman" w:hAnsi="Arial" w:cs="Times New Roman"/>
      <w:sz w:val="20"/>
      <w:szCs w:val="20"/>
      <w:lang w:val="de-DE" w:eastAsia="de-DE"/>
    </w:rPr>
  </w:style>
  <w:style w:type="character" w:customStyle="1" w:styleId="ui-provider">
    <w:name w:val="ui-provider"/>
    <w:basedOn w:val="Fuentedeprrafopredeter"/>
    <w:rsid w:val="003C6A75"/>
  </w:style>
  <w:style w:type="character" w:styleId="Textoennegrita">
    <w:name w:val="Strong"/>
    <w:basedOn w:val="Fuentedeprrafopredeter"/>
    <w:uiPriority w:val="22"/>
    <w:qFormat/>
    <w:rsid w:val="003C6A75"/>
    <w:rPr>
      <w:b/>
      <w:bCs/>
    </w:rPr>
  </w:style>
  <w:style w:type="paragraph" w:styleId="Textonotapie">
    <w:name w:val="footnote text"/>
    <w:basedOn w:val="Normal"/>
    <w:link w:val="TextonotapieCar"/>
    <w:uiPriority w:val="99"/>
    <w:semiHidden/>
    <w:unhideWhenUsed/>
    <w:rsid w:val="00FA51DA"/>
  </w:style>
  <w:style w:type="character" w:customStyle="1" w:styleId="TextonotapieCar">
    <w:name w:val="Texto nota pie Car"/>
    <w:basedOn w:val="Fuentedeprrafopredeter"/>
    <w:link w:val="Textonotapie"/>
    <w:uiPriority w:val="99"/>
    <w:semiHidden/>
    <w:rsid w:val="00FA51DA"/>
    <w:rPr>
      <w:rFonts w:ascii="Arial" w:eastAsia="Times New Roman" w:hAnsi="Arial" w:cs="Times New Roman"/>
      <w:sz w:val="20"/>
      <w:szCs w:val="20"/>
      <w:lang w:val="de-DE" w:eastAsia="de-DE"/>
    </w:rPr>
  </w:style>
  <w:style w:type="character" w:styleId="Refdenotaalpie">
    <w:name w:val="footnote reference"/>
    <w:basedOn w:val="Fuentedeprrafopredeter"/>
    <w:uiPriority w:val="99"/>
    <w:semiHidden/>
    <w:unhideWhenUsed/>
    <w:rsid w:val="00FA51DA"/>
    <w:rPr>
      <w:vertAlign w:val="superscript"/>
    </w:rPr>
  </w:style>
  <w:style w:type="paragraph" w:styleId="NormalWeb">
    <w:name w:val="Normal (Web)"/>
    <w:basedOn w:val="Normal"/>
    <w:uiPriority w:val="99"/>
    <w:unhideWhenUsed/>
    <w:rsid w:val="005517E9"/>
    <w:pPr>
      <w:spacing w:before="100" w:beforeAutospacing="1" w:after="100" w:afterAutospacing="1"/>
    </w:pPr>
    <w:rPr>
      <w:rFonts w:ascii="Times New Roman" w:hAnsi="Times New Roman"/>
      <w:sz w:val="24"/>
      <w:szCs w:val="24"/>
      <w:lang w:val="es-ES" w:eastAsia="es-ES"/>
    </w:rPr>
  </w:style>
  <w:style w:type="character" w:customStyle="1" w:styleId="max5301">
    <w:name w:val="max5301"/>
    <w:basedOn w:val="Fuentedeprrafopredeter"/>
    <w:rsid w:val="00291EE7"/>
    <w:rPr>
      <w:rFonts w:ascii="Arial" w:hAnsi="Arial" w:cs="Arial" w:hint="default"/>
      <w:vanish w:val="0"/>
      <w:webHidden w:val="0"/>
      <w:specVanish w:val="0"/>
    </w:rPr>
  </w:style>
  <w:style w:type="character" w:customStyle="1" w:styleId="max2201">
    <w:name w:val="max2201"/>
    <w:basedOn w:val="Fuentedeprrafopredeter"/>
    <w:rsid w:val="001E482B"/>
    <w:rPr>
      <w:rFonts w:ascii="Arial" w:hAnsi="Arial" w:cs="Arial" w:hint="default"/>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33">
      <w:bodyDiv w:val="1"/>
      <w:marLeft w:val="0"/>
      <w:marRight w:val="0"/>
      <w:marTop w:val="0"/>
      <w:marBottom w:val="0"/>
      <w:divBdr>
        <w:top w:val="none" w:sz="0" w:space="0" w:color="auto"/>
        <w:left w:val="none" w:sz="0" w:space="0" w:color="auto"/>
        <w:bottom w:val="none" w:sz="0" w:space="0" w:color="auto"/>
        <w:right w:val="none" w:sz="0" w:space="0" w:color="auto"/>
      </w:divBdr>
    </w:div>
    <w:div w:id="135614817">
      <w:bodyDiv w:val="1"/>
      <w:marLeft w:val="0"/>
      <w:marRight w:val="0"/>
      <w:marTop w:val="0"/>
      <w:marBottom w:val="0"/>
      <w:divBdr>
        <w:top w:val="none" w:sz="0" w:space="0" w:color="auto"/>
        <w:left w:val="none" w:sz="0" w:space="0" w:color="auto"/>
        <w:bottom w:val="none" w:sz="0" w:space="0" w:color="auto"/>
        <w:right w:val="none" w:sz="0" w:space="0" w:color="auto"/>
      </w:divBdr>
    </w:div>
    <w:div w:id="138964147">
      <w:bodyDiv w:val="1"/>
      <w:marLeft w:val="0"/>
      <w:marRight w:val="0"/>
      <w:marTop w:val="0"/>
      <w:marBottom w:val="0"/>
      <w:divBdr>
        <w:top w:val="none" w:sz="0" w:space="0" w:color="auto"/>
        <w:left w:val="none" w:sz="0" w:space="0" w:color="auto"/>
        <w:bottom w:val="none" w:sz="0" w:space="0" w:color="auto"/>
        <w:right w:val="none" w:sz="0" w:space="0" w:color="auto"/>
      </w:divBdr>
    </w:div>
    <w:div w:id="245842432">
      <w:bodyDiv w:val="1"/>
      <w:marLeft w:val="0"/>
      <w:marRight w:val="0"/>
      <w:marTop w:val="0"/>
      <w:marBottom w:val="0"/>
      <w:divBdr>
        <w:top w:val="none" w:sz="0" w:space="0" w:color="auto"/>
        <w:left w:val="none" w:sz="0" w:space="0" w:color="auto"/>
        <w:bottom w:val="none" w:sz="0" w:space="0" w:color="auto"/>
        <w:right w:val="none" w:sz="0" w:space="0" w:color="auto"/>
      </w:divBdr>
      <w:divsChild>
        <w:div w:id="1555044864">
          <w:marLeft w:val="0"/>
          <w:marRight w:val="0"/>
          <w:marTop w:val="0"/>
          <w:marBottom w:val="240"/>
          <w:divBdr>
            <w:top w:val="none" w:sz="0" w:space="0" w:color="auto"/>
            <w:left w:val="none" w:sz="0" w:space="0" w:color="auto"/>
            <w:bottom w:val="none" w:sz="0" w:space="0" w:color="auto"/>
            <w:right w:val="none" w:sz="0" w:space="0" w:color="auto"/>
          </w:divBdr>
        </w:div>
      </w:divsChild>
    </w:div>
    <w:div w:id="293099839">
      <w:bodyDiv w:val="1"/>
      <w:marLeft w:val="0"/>
      <w:marRight w:val="0"/>
      <w:marTop w:val="0"/>
      <w:marBottom w:val="0"/>
      <w:divBdr>
        <w:top w:val="none" w:sz="0" w:space="0" w:color="auto"/>
        <w:left w:val="none" w:sz="0" w:space="0" w:color="auto"/>
        <w:bottom w:val="none" w:sz="0" w:space="0" w:color="auto"/>
        <w:right w:val="none" w:sz="0" w:space="0" w:color="auto"/>
      </w:divBdr>
    </w:div>
    <w:div w:id="301468085">
      <w:bodyDiv w:val="1"/>
      <w:marLeft w:val="0"/>
      <w:marRight w:val="0"/>
      <w:marTop w:val="0"/>
      <w:marBottom w:val="0"/>
      <w:divBdr>
        <w:top w:val="none" w:sz="0" w:space="0" w:color="auto"/>
        <w:left w:val="none" w:sz="0" w:space="0" w:color="auto"/>
        <w:bottom w:val="none" w:sz="0" w:space="0" w:color="auto"/>
        <w:right w:val="none" w:sz="0" w:space="0" w:color="auto"/>
      </w:divBdr>
    </w:div>
    <w:div w:id="326904153">
      <w:bodyDiv w:val="1"/>
      <w:marLeft w:val="0"/>
      <w:marRight w:val="0"/>
      <w:marTop w:val="0"/>
      <w:marBottom w:val="0"/>
      <w:divBdr>
        <w:top w:val="none" w:sz="0" w:space="0" w:color="auto"/>
        <w:left w:val="none" w:sz="0" w:space="0" w:color="auto"/>
        <w:bottom w:val="none" w:sz="0" w:space="0" w:color="auto"/>
        <w:right w:val="none" w:sz="0" w:space="0" w:color="auto"/>
      </w:divBdr>
    </w:div>
    <w:div w:id="417946099">
      <w:bodyDiv w:val="1"/>
      <w:marLeft w:val="0"/>
      <w:marRight w:val="0"/>
      <w:marTop w:val="0"/>
      <w:marBottom w:val="0"/>
      <w:divBdr>
        <w:top w:val="none" w:sz="0" w:space="0" w:color="auto"/>
        <w:left w:val="none" w:sz="0" w:space="0" w:color="auto"/>
        <w:bottom w:val="none" w:sz="0" w:space="0" w:color="auto"/>
        <w:right w:val="none" w:sz="0" w:space="0" w:color="auto"/>
      </w:divBdr>
    </w:div>
    <w:div w:id="521016914">
      <w:bodyDiv w:val="1"/>
      <w:marLeft w:val="0"/>
      <w:marRight w:val="0"/>
      <w:marTop w:val="0"/>
      <w:marBottom w:val="0"/>
      <w:divBdr>
        <w:top w:val="none" w:sz="0" w:space="0" w:color="auto"/>
        <w:left w:val="none" w:sz="0" w:space="0" w:color="auto"/>
        <w:bottom w:val="none" w:sz="0" w:space="0" w:color="auto"/>
        <w:right w:val="none" w:sz="0" w:space="0" w:color="auto"/>
      </w:divBdr>
      <w:divsChild>
        <w:div w:id="1203637326">
          <w:marLeft w:val="0"/>
          <w:marRight w:val="0"/>
          <w:marTop w:val="0"/>
          <w:marBottom w:val="0"/>
          <w:divBdr>
            <w:top w:val="none" w:sz="0" w:space="0" w:color="auto"/>
            <w:left w:val="none" w:sz="0" w:space="0" w:color="auto"/>
            <w:bottom w:val="none" w:sz="0" w:space="0" w:color="auto"/>
            <w:right w:val="none" w:sz="0" w:space="0" w:color="auto"/>
          </w:divBdr>
        </w:div>
      </w:divsChild>
    </w:div>
    <w:div w:id="586161215">
      <w:bodyDiv w:val="1"/>
      <w:marLeft w:val="0"/>
      <w:marRight w:val="0"/>
      <w:marTop w:val="0"/>
      <w:marBottom w:val="0"/>
      <w:divBdr>
        <w:top w:val="none" w:sz="0" w:space="0" w:color="auto"/>
        <w:left w:val="none" w:sz="0" w:space="0" w:color="auto"/>
        <w:bottom w:val="none" w:sz="0" w:space="0" w:color="auto"/>
        <w:right w:val="none" w:sz="0" w:space="0" w:color="auto"/>
      </w:divBdr>
    </w:div>
    <w:div w:id="638608786">
      <w:bodyDiv w:val="1"/>
      <w:marLeft w:val="0"/>
      <w:marRight w:val="0"/>
      <w:marTop w:val="0"/>
      <w:marBottom w:val="0"/>
      <w:divBdr>
        <w:top w:val="none" w:sz="0" w:space="0" w:color="auto"/>
        <w:left w:val="none" w:sz="0" w:space="0" w:color="auto"/>
        <w:bottom w:val="none" w:sz="0" w:space="0" w:color="auto"/>
        <w:right w:val="none" w:sz="0" w:space="0" w:color="auto"/>
      </w:divBdr>
    </w:div>
    <w:div w:id="700205625">
      <w:bodyDiv w:val="1"/>
      <w:marLeft w:val="0"/>
      <w:marRight w:val="0"/>
      <w:marTop w:val="0"/>
      <w:marBottom w:val="0"/>
      <w:divBdr>
        <w:top w:val="none" w:sz="0" w:space="0" w:color="auto"/>
        <w:left w:val="none" w:sz="0" w:space="0" w:color="auto"/>
        <w:bottom w:val="none" w:sz="0" w:space="0" w:color="auto"/>
        <w:right w:val="none" w:sz="0" w:space="0" w:color="auto"/>
      </w:divBdr>
    </w:div>
    <w:div w:id="762602875">
      <w:bodyDiv w:val="1"/>
      <w:marLeft w:val="0"/>
      <w:marRight w:val="0"/>
      <w:marTop w:val="0"/>
      <w:marBottom w:val="0"/>
      <w:divBdr>
        <w:top w:val="none" w:sz="0" w:space="0" w:color="auto"/>
        <w:left w:val="none" w:sz="0" w:space="0" w:color="auto"/>
        <w:bottom w:val="none" w:sz="0" w:space="0" w:color="auto"/>
        <w:right w:val="none" w:sz="0" w:space="0" w:color="auto"/>
      </w:divBdr>
    </w:div>
    <w:div w:id="944457506">
      <w:bodyDiv w:val="1"/>
      <w:marLeft w:val="0"/>
      <w:marRight w:val="0"/>
      <w:marTop w:val="0"/>
      <w:marBottom w:val="0"/>
      <w:divBdr>
        <w:top w:val="none" w:sz="0" w:space="0" w:color="auto"/>
        <w:left w:val="none" w:sz="0" w:space="0" w:color="auto"/>
        <w:bottom w:val="none" w:sz="0" w:space="0" w:color="auto"/>
        <w:right w:val="none" w:sz="0" w:space="0" w:color="auto"/>
      </w:divBdr>
    </w:div>
    <w:div w:id="992879022">
      <w:bodyDiv w:val="1"/>
      <w:marLeft w:val="0"/>
      <w:marRight w:val="0"/>
      <w:marTop w:val="0"/>
      <w:marBottom w:val="0"/>
      <w:divBdr>
        <w:top w:val="none" w:sz="0" w:space="0" w:color="auto"/>
        <w:left w:val="none" w:sz="0" w:space="0" w:color="auto"/>
        <w:bottom w:val="none" w:sz="0" w:space="0" w:color="auto"/>
        <w:right w:val="none" w:sz="0" w:space="0" w:color="auto"/>
      </w:divBdr>
    </w:div>
    <w:div w:id="1080829800">
      <w:bodyDiv w:val="1"/>
      <w:marLeft w:val="0"/>
      <w:marRight w:val="0"/>
      <w:marTop w:val="0"/>
      <w:marBottom w:val="0"/>
      <w:divBdr>
        <w:top w:val="none" w:sz="0" w:space="0" w:color="auto"/>
        <w:left w:val="none" w:sz="0" w:space="0" w:color="auto"/>
        <w:bottom w:val="none" w:sz="0" w:space="0" w:color="auto"/>
        <w:right w:val="none" w:sz="0" w:space="0" w:color="auto"/>
      </w:divBdr>
    </w:div>
    <w:div w:id="1272590023">
      <w:bodyDiv w:val="1"/>
      <w:marLeft w:val="0"/>
      <w:marRight w:val="0"/>
      <w:marTop w:val="0"/>
      <w:marBottom w:val="0"/>
      <w:divBdr>
        <w:top w:val="none" w:sz="0" w:space="0" w:color="auto"/>
        <w:left w:val="none" w:sz="0" w:space="0" w:color="auto"/>
        <w:bottom w:val="none" w:sz="0" w:space="0" w:color="auto"/>
        <w:right w:val="none" w:sz="0" w:space="0" w:color="auto"/>
      </w:divBdr>
    </w:div>
    <w:div w:id="1423641211">
      <w:bodyDiv w:val="1"/>
      <w:marLeft w:val="0"/>
      <w:marRight w:val="0"/>
      <w:marTop w:val="0"/>
      <w:marBottom w:val="0"/>
      <w:divBdr>
        <w:top w:val="none" w:sz="0" w:space="0" w:color="auto"/>
        <w:left w:val="none" w:sz="0" w:space="0" w:color="auto"/>
        <w:bottom w:val="none" w:sz="0" w:space="0" w:color="auto"/>
        <w:right w:val="none" w:sz="0" w:space="0" w:color="auto"/>
      </w:divBdr>
    </w:div>
    <w:div w:id="1473132369">
      <w:bodyDiv w:val="1"/>
      <w:marLeft w:val="0"/>
      <w:marRight w:val="0"/>
      <w:marTop w:val="0"/>
      <w:marBottom w:val="0"/>
      <w:divBdr>
        <w:top w:val="none" w:sz="0" w:space="0" w:color="auto"/>
        <w:left w:val="none" w:sz="0" w:space="0" w:color="auto"/>
        <w:bottom w:val="none" w:sz="0" w:space="0" w:color="auto"/>
        <w:right w:val="none" w:sz="0" w:space="0" w:color="auto"/>
      </w:divBdr>
    </w:div>
    <w:div w:id="1519613438">
      <w:bodyDiv w:val="1"/>
      <w:marLeft w:val="0"/>
      <w:marRight w:val="0"/>
      <w:marTop w:val="0"/>
      <w:marBottom w:val="0"/>
      <w:divBdr>
        <w:top w:val="none" w:sz="0" w:space="0" w:color="auto"/>
        <w:left w:val="none" w:sz="0" w:space="0" w:color="auto"/>
        <w:bottom w:val="none" w:sz="0" w:space="0" w:color="auto"/>
        <w:right w:val="none" w:sz="0" w:space="0" w:color="auto"/>
      </w:divBdr>
    </w:div>
    <w:div w:id="1520313836">
      <w:bodyDiv w:val="1"/>
      <w:marLeft w:val="0"/>
      <w:marRight w:val="0"/>
      <w:marTop w:val="0"/>
      <w:marBottom w:val="0"/>
      <w:divBdr>
        <w:top w:val="none" w:sz="0" w:space="0" w:color="auto"/>
        <w:left w:val="none" w:sz="0" w:space="0" w:color="auto"/>
        <w:bottom w:val="none" w:sz="0" w:space="0" w:color="auto"/>
        <w:right w:val="none" w:sz="0" w:space="0" w:color="auto"/>
      </w:divBdr>
    </w:div>
    <w:div w:id="1567255645">
      <w:bodyDiv w:val="1"/>
      <w:marLeft w:val="0"/>
      <w:marRight w:val="0"/>
      <w:marTop w:val="0"/>
      <w:marBottom w:val="0"/>
      <w:divBdr>
        <w:top w:val="none" w:sz="0" w:space="0" w:color="auto"/>
        <w:left w:val="none" w:sz="0" w:space="0" w:color="auto"/>
        <w:bottom w:val="none" w:sz="0" w:space="0" w:color="auto"/>
        <w:right w:val="none" w:sz="0" w:space="0" w:color="auto"/>
      </w:divBdr>
    </w:div>
    <w:div w:id="1569533528">
      <w:bodyDiv w:val="1"/>
      <w:marLeft w:val="0"/>
      <w:marRight w:val="0"/>
      <w:marTop w:val="0"/>
      <w:marBottom w:val="0"/>
      <w:divBdr>
        <w:top w:val="none" w:sz="0" w:space="0" w:color="auto"/>
        <w:left w:val="none" w:sz="0" w:space="0" w:color="auto"/>
        <w:bottom w:val="none" w:sz="0" w:space="0" w:color="auto"/>
        <w:right w:val="none" w:sz="0" w:space="0" w:color="auto"/>
      </w:divBdr>
    </w:div>
    <w:div w:id="1573199179">
      <w:bodyDiv w:val="1"/>
      <w:marLeft w:val="0"/>
      <w:marRight w:val="0"/>
      <w:marTop w:val="0"/>
      <w:marBottom w:val="0"/>
      <w:divBdr>
        <w:top w:val="none" w:sz="0" w:space="0" w:color="auto"/>
        <w:left w:val="none" w:sz="0" w:space="0" w:color="auto"/>
        <w:bottom w:val="none" w:sz="0" w:space="0" w:color="auto"/>
        <w:right w:val="none" w:sz="0" w:space="0" w:color="auto"/>
      </w:divBdr>
    </w:div>
    <w:div w:id="1720780740">
      <w:bodyDiv w:val="1"/>
      <w:marLeft w:val="0"/>
      <w:marRight w:val="0"/>
      <w:marTop w:val="0"/>
      <w:marBottom w:val="0"/>
      <w:divBdr>
        <w:top w:val="none" w:sz="0" w:space="0" w:color="auto"/>
        <w:left w:val="none" w:sz="0" w:space="0" w:color="auto"/>
        <w:bottom w:val="none" w:sz="0" w:space="0" w:color="auto"/>
        <w:right w:val="none" w:sz="0" w:space="0" w:color="auto"/>
      </w:divBdr>
    </w:div>
    <w:div w:id="1744647126">
      <w:bodyDiv w:val="1"/>
      <w:marLeft w:val="0"/>
      <w:marRight w:val="0"/>
      <w:marTop w:val="0"/>
      <w:marBottom w:val="0"/>
      <w:divBdr>
        <w:top w:val="none" w:sz="0" w:space="0" w:color="auto"/>
        <w:left w:val="none" w:sz="0" w:space="0" w:color="auto"/>
        <w:bottom w:val="none" w:sz="0" w:space="0" w:color="auto"/>
        <w:right w:val="none" w:sz="0" w:space="0" w:color="auto"/>
      </w:divBdr>
    </w:div>
    <w:div w:id="1884436429">
      <w:bodyDiv w:val="1"/>
      <w:marLeft w:val="0"/>
      <w:marRight w:val="0"/>
      <w:marTop w:val="0"/>
      <w:marBottom w:val="0"/>
      <w:divBdr>
        <w:top w:val="none" w:sz="0" w:space="0" w:color="auto"/>
        <w:left w:val="none" w:sz="0" w:space="0" w:color="auto"/>
        <w:bottom w:val="none" w:sz="0" w:space="0" w:color="auto"/>
        <w:right w:val="none" w:sz="0" w:space="0" w:color="auto"/>
      </w:divBdr>
    </w:div>
    <w:div w:id="1901669774">
      <w:bodyDiv w:val="1"/>
      <w:marLeft w:val="0"/>
      <w:marRight w:val="0"/>
      <w:marTop w:val="0"/>
      <w:marBottom w:val="0"/>
      <w:divBdr>
        <w:top w:val="none" w:sz="0" w:space="0" w:color="auto"/>
        <w:left w:val="none" w:sz="0" w:space="0" w:color="auto"/>
        <w:bottom w:val="none" w:sz="0" w:space="0" w:color="auto"/>
        <w:right w:val="none" w:sz="0" w:space="0" w:color="auto"/>
      </w:divBdr>
    </w:div>
    <w:div w:id="1908225808">
      <w:bodyDiv w:val="1"/>
      <w:marLeft w:val="0"/>
      <w:marRight w:val="0"/>
      <w:marTop w:val="0"/>
      <w:marBottom w:val="0"/>
      <w:divBdr>
        <w:top w:val="none" w:sz="0" w:space="0" w:color="auto"/>
        <w:left w:val="none" w:sz="0" w:space="0" w:color="auto"/>
        <w:bottom w:val="none" w:sz="0" w:space="0" w:color="auto"/>
        <w:right w:val="none" w:sz="0" w:space="0" w:color="auto"/>
      </w:divBdr>
    </w:div>
    <w:div w:id="1953199930">
      <w:bodyDiv w:val="1"/>
      <w:marLeft w:val="0"/>
      <w:marRight w:val="0"/>
      <w:marTop w:val="0"/>
      <w:marBottom w:val="0"/>
      <w:divBdr>
        <w:top w:val="none" w:sz="0" w:space="0" w:color="auto"/>
        <w:left w:val="none" w:sz="0" w:space="0" w:color="auto"/>
        <w:bottom w:val="none" w:sz="0" w:space="0" w:color="auto"/>
        <w:right w:val="none" w:sz="0" w:space="0" w:color="auto"/>
      </w:divBdr>
    </w:div>
    <w:div w:id="1992126304">
      <w:bodyDiv w:val="1"/>
      <w:marLeft w:val="0"/>
      <w:marRight w:val="0"/>
      <w:marTop w:val="0"/>
      <w:marBottom w:val="0"/>
      <w:divBdr>
        <w:top w:val="none" w:sz="0" w:space="0" w:color="auto"/>
        <w:left w:val="none" w:sz="0" w:space="0" w:color="auto"/>
        <w:bottom w:val="none" w:sz="0" w:space="0" w:color="auto"/>
        <w:right w:val="none" w:sz="0" w:space="0" w:color="auto"/>
      </w:divBdr>
      <w:divsChild>
        <w:div w:id="53585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etica.org/consejo_empresarial_espanol_para_el_desarrollo_sostenib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etica.org/consejo_empresarial_espanol_para_el_desarrollo_sostenib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witter.com/siemens_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ul.ramos@siemen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08CCD00FE0D24C903B5C409EB41055" ma:contentTypeVersion="10" ma:contentTypeDescription="Crear nuevo documento." ma:contentTypeScope="" ma:versionID="5c186847460f39ea2d5942f4c489ba76">
  <xsd:schema xmlns:xsd="http://www.w3.org/2001/XMLSchema" xmlns:xs="http://www.w3.org/2001/XMLSchema" xmlns:p="http://schemas.microsoft.com/office/2006/metadata/properties" xmlns:ns3="a8a903d0-21c2-4ca5-8826-0e589aa31aee" xmlns:ns4="1e96b961-1771-4769-9fb2-8ac8755a5097" targetNamespace="http://schemas.microsoft.com/office/2006/metadata/properties" ma:root="true" ma:fieldsID="6b8f86634deb749c558a67a4b2130c79" ns3:_="" ns4:_="">
    <xsd:import namespace="a8a903d0-21c2-4ca5-8826-0e589aa31aee"/>
    <xsd:import namespace="1e96b961-1771-4769-9fb2-8ac8755a50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903d0-21c2-4ca5-8826-0e589aa31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6b961-1771-4769-9fb2-8ac8755a509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634C2-5C5D-491F-8E94-7905F771478B}">
  <ds:schemaRefs>
    <ds:schemaRef ds:uri="http://schemas.openxmlformats.org/officeDocument/2006/bibliography"/>
  </ds:schemaRefs>
</ds:datastoreItem>
</file>

<file path=customXml/itemProps2.xml><?xml version="1.0" encoding="utf-8"?>
<ds:datastoreItem xmlns:ds="http://schemas.openxmlformats.org/officeDocument/2006/customXml" ds:itemID="{A4B45904-4B06-4DDF-A23D-2EBD5A7BE5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01693-3DA8-49EA-BF8F-A09802B7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903d0-21c2-4ca5-8826-0e589aa31aee"/>
    <ds:schemaRef ds:uri="1e96b961-1771-4769-9fb2-8ac8755a5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58B22-29B6-4A98-BE78-BCE382983C35}">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7916</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Cobo</dc:creator>
  <cp:keywords>C_Unrestricted</cp:keywords>
  <dc:description/>
  <cp:lastModifiedBy>Ramos, Raúl (RC-ES CM)</cp:lastModifiedBy>
  <cp:revision>2</cp:revision>
  <cp:lastPrinted>2024-11-14T07:27:00Z</cp:lastPrinted>
  <dcterms:created xsi:type="dcterms:W3CDTF">2025-07-11T14:18:00Z</dcterms:created>
  <dcterms:modified xsi:type="dcterms:W3CDTF">2025-07-11T14:18:00Z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0x0101009C08CCD00FE0D24C903B5C409EB41055</vt:lpwstr>
  </property>
  <property fmtid="{D5CDD505-2E9C-101B-9397-08002B2CF9AE}" pid="3" name="Document Confidentiality">
    <vt:lpwstr>Unrestricted</vt:lpwstr>
  </property>
  <property fmtid="{D5CDD505-2E9C-101B-9397-08002B2CF9AE}" pid="4" name="MSIP_Label_f70bf7d8-d701-4183-a7d9-f9c9067592f3_Enabled">
    <vt:lpwstr>True</vt:lpwstr>
  </property>
  <property fmtid="{D5CDD505-2E9C-101B-9397-08002B2CF9AE}" pid="5" name="MSIP_Label_f70bf7d8-d701-4183-a7d9-f9c9067592f3_SiteId">
    <vt:lpwstr>540e01f8-335d-43ec-b511-d1c2789763e4</vt:lpwstr>
  </property>
  <property fmtid="{D5CDD505-2E9C-101B-9397-08002B2CF9AE}" pid="6" name="MSIP_Label_f70bf7d8-d701-4183-a7d9-f9c9067592f3_Owner">
    <vt:lpwstr>dmartinezp@navantia.es</vt:lpwstr>
  </property>
  <property fmtid="{D5CDD505-2E9C-101B-9397-08002B2CF9AE}" pid="7" name="MSIP_Label_f70bf7d8-d701-4183-a7d9-f9c9067592f3_SetDate">
    <vt:lpwstr>2019-11-05T07:08:55.0106007Z</vt:lpwstr>
  </property>
  <property fmtid="{D5CDD505-2E9C-101B-9397-08002B2CF9AE}" pid="8" name="MSIP_Label_f70bf7d8-d701-4183-a7d9-f9c9067592f3_Name">
    <vt:lpwstr>[NO CLASIFICADO]</vt:lpwstr>
  </property>
  <property fmtid="{D5CDD505-2E9C-101B-9397-08002B2CF9AE}" pid="9" name="MSIP_Label_f70bf7d8-d701-4183-a7d9-f9c9067592f3_Application">
    <vt:lpwstr>Microsoft Azure Information Protection</vt:lpwstr>
  </property>
  <property fmtid="{D5CDD505-2E9C-101B-9397-08002B2CF9AE}" pid="10" name="MSIP_Label_f70bf7d8-d701-4183-a7d9-f9c9067592f3_ActionId">
    <vt:lpwstr>db277fec-75b3-40b5-a75f-e909ef12a5d2</vt:lpwstr>
  </property>
  <property fmtid="{D5CDD505-2E9C-101B-9397-08002B2CF9AE}" pid="11" name="MSIP_Label_f70bf7d8-d701-4183-a7d9-f9c9067592f3_Extended_MSFT_Method">
    <vt:lpwstr>Automatic</vt:lpwstr>
  </property>
  <property fmtid="{D5CDD505-2E9C-101B-9397-08002B2CF9AE}" pid="12" name="MSIP_Label_6f75f480-7803-4ee9-bb54-84d0635fdbe7_Enabled">
    <vt:lpwstr>true</vt:lpwstr>
  </property>
  <property fmtid="{D5CDD505-2E9C-101B-9397-08002B2CF9AE}" pid="13" name="MSIP_Label_6f75f480-7803-4ee9-bb54-84d0635fdbe7_SetDate">
    <vt:lpwstr>2023-01-17T08:55:18Z</vt:lpwstr>
  </property>
  <property fmtid="{D5CDD505-2E9C-101B-9397-08002B2CF9AE}" pid="14" name="MSIP_Label_6f75f480-7803-4ee9-bb54-84d0635fdbe7_Method">
    <vt:lpwstr>Standard</vt:lpwstr>
  </property>
  <property fmtid="{D5CDD505-2E9C-101B-9397-08002B2CF9AE}" pid="15" name="MSIP_Label_6f75f480-7803-4ee9-bb54-84d0635fdbe7_Name">
    <vt:lpwstr>unrestricted</vt:lpwstr>
  </property>
  <property fmtid="{D5CDD505-2E9C-101B-9397-08002B2CF9AE}" pid="16" name="MSIP_Label_6f75f480-7803-4ee9-bb54-84d0635fdbe7_SiteId">
    <vt:lpwstr>38ae3bcd-9579-4fd4-adda-b42e1495d55a</vt:lpwstr>
  </property>
  <property fmtid="{D5CDD505-2E9C-101B-9397-08002B2CF9AE}" pid="17" name="MSIP_Label_6f75f480-7803-4ee9-bb54-84d0635fdbe7_ActionId">
    <vt:lpwstr>54a356f7-dae5-4baf-b818-d0ce13df6c2b</vt:lpwstr>
  </property>
  <property fmtid="{D5CDD505-2E9C-101B-9397-08002B2CF9AE}" pid="18" name="MSIP_Label_6f75f480-7803-4ee9-bb54-84d0635fdbe7_ContentBits">
    <vt:lpwstr>0</vt:lpwstr>
  </property>
  <property fmtid="{D5CDD505-2E9C-101B-9397-08002B2CF9AE}" pid="19" name="Document_Confidentiality">
    <vt:lpwstr>Unrestricted</vt:lpwstr>
  </property>
</Properties>
</file>