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106B3B" w:rsidRPr="00131296" w:rsidTr="00011D56">
        <w:trPr>
          <w:cantSplit/>
          <w:trHeight w:hRule="exact" w:val="1077"/>
        </w:trPr>
        <w:tc>
          <w:tcPr>
            <w:tcW w:w="6521" w:type="dxa"/>
          </w:tcPr>
          <w:p w:rsidR="00106B3B" w:rsidRPr="00410136" w:rsidRDefault="00106B3B" w:rsidP="00957737">
            <w:pPr>
              <w:pStyle w:val="SiemensLogo"/>
              <w:rPr>
                <w:rFonts w:ascii="Simplified Arabic" w:hAnsi="Simplified Arabic" w:cs="Simplified Arabic"/>
                <w:sz w:val="26"/>
                <w:szCs w:val="26"/>
              </w:rPr>
            </w:pPr>
            <w:bookmarkStart w:id="0" w:name="scf_marke"/>
            <w:r w:rsidRPr="00410136">
              <w:rPr>
                <w:rFonts w:ascii="Simplified Arabic" w:hAnsi="Simplified Arabic" w:cs="Simplified Arabic"/>
                <w:sz w:val="26"/>
                <w:szCs w:val="26"/>
                <w:lang w:eastAsia="en-US"/>
              </w:rPr>
              <w:drawing>
                <wp:inline distT="0" distB="0" distL="0" distR="0" wp14:anchorId="206B5F37" wp14:editId="52307E32">
                  <wp:extent cx="1438275" cy="228600"/>
                  <wp:effectExtent l="19050" t="0" r="952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8" cstate="print"/>
                          <a:srcRect/>
                          <a:stretch>
                            <a:fillRect/>
                          </a:stretch>
                        </pic:blipFill>
                        <pic:spPr bwMode="auto">
                          <a:xfrm>
                            <a:off x="0" y="0"/>
                            <a:ext cx="1438275" cy="228600"/>
                          </a:xfrm>
                          <a:prstGeom prst="rect">
                            <a:avLst/>
                          </a:prstGeom>
                          <a:noFill/>
                          <a:ln w="9525">
                            <a:noFill/>
                            <a:miter lim="800000"/>
                            <a:headEnd/>
                            <a:tailEnd/>
                          </a:ln>
                        </pic:spPr>
                      </pic:pic>
                    </a:graphicData>
                  </a:graphic>
                </wp:inline>
              </w:drawing>
            </w:r>
            <w:bookmarkEnd w:id="0"/>
          </w:p>
        </w:tc>
        <w:tc>
          <w:tcPr>
            <w:tcW w:w="3119" w:type="dxa"/>
            <w:gridSpan w:val="2"/>
            <w:vMerge w:val="restart"/>
            <w:tcBorders>
              <w:bottom w:val="nil"/>
            </w:tcBorders>
            <w:vAlign w:val="bottom"/>
          </w:tcPr>
          <w:p w:rsidR="00106B3B" w:rsidRPr="006C0240" w:rsidRDefault="00106B3B" w:rsidP="00957737">
            <w:pPr>
              <w:pStyle w:val="PressSign"/>
              <w:bidi/>
              <w:jc w:val="center"/>
              <w:rPr>
                <w:rFonts w:ascii="Simplified Arabic" w:hAnsi="Simplified Arabic" w:cs="Simplified Arabic"/>
                <w:b/>
                <w:bCs/>
                <w:sz w:val="40"/>
                <w:szCs w:val="40"/>
              </w:rPr>
            </w:pPr>
            <w:r w:rsidRPr="006C0240">
              <w:rPr>
                <w:rFonts w:ascii="Simplified Arabic" w:hAnsi="Simplified Arabic" w:cs="Simplified Arabic" w:hint="cs"/>
                <w:b/>
                <w:bCs/>
                <w:sz w:val="40"/>
                <w:szCs w:val="40"/>
                <w:rtl/>
              </w:rPr>
              <w:t>خبر صحفي</w:t>
            </w:r>
          </w:p>
        </w:tc>
      </w:tr>
      <w:tr w:rsidR="00106B3B" w:rsidRPr="00131296" w:rsidTr="007611A9">
        <w:trPr>
          <w:cantSplit/>
          <w:trHeight w:hRule="exact" w:val="397"/>
        </w:trPr>
        <w:tc>
          <w:tcPr>
            <w:tcW w:w="6521" w:type="dxa"/>
            <w:tcBorders>
              <w:bottom w:val="single" w:sz="2" w:space="0" w:color="auto"/>
            </w:tcBorders>
            <w:vAlign w:val="bottom"/>
          </w:tcPr>
          <w:p w:rsidR="00106B3B" w:rsidRPr="000F7BBA" w:rsidRDefault="00106B3B" w:rsidP="002100EA">
            <w:pPr>
              <w:pStyle w:val="NameSector"/>
            </w:pPr>
          </w:p>
        </w:tc>
        <w:tc>
          <w:tcPr>
            <w:tcW w:w="3119" w:type="dxa"/>
            <w:gridSpan w:val="2"/>
            <w:vMerge/>
            <w:tcBorders>
              <w:top w:val="single" w:sz="2" w:space="0" w:color="auto"/>
              <w:bottom w:val="single" w:sz="2" w:space="0" w:color="auto"/>
            </w:tcBorders>
            <w:vAlign w:val="bottom"/>
          </w:tcPr>
          <w:p w:rsidR="00106B3B" w:rsidRPr="00131296" w:rsidRDefault="00106B3B" w:rsidP="00FF5B95">
            <w:pPr>
              <w:pStyle w:val="PressSign"/>
            </w:pPr>
          </w:p>
        </w:tc>
      </w:tr>
      <w:tr w:rsidR="00106B3B" w:rsidRPr="00131296" w:rsidTr="00475396">
        <w:trPr>
          <w:cantSplit/>
          <w:trHeight w:hRule="exact" w:val="907"/>
        </w:trPr>
        <w:tc>
          <w:tcPr>
            <w:tcW w:w="6521" w:type="dxa"/>
            <w:tcBorders>
              <w:top w:val="single" w:sz="2" w:space="0" w:color="auto"/>
              <w:bottom w:val="nil"/>
            </w:tcBorders>
          </w:tcPr>
          <w:p w:rsidR="00106B3B" w:rsidRPr="00410136" w:rsidRDefault="00106B3B" w:rsidP="00957737">
            <w:pPr>
              <w:pStyle w:val="NameDivision"/>
              <w:ind w:right="491"/>
              <w:rPr>
                <w:rFonts w:ascii="Simplified Arabic" w:hAnsi="Simplified Arabic" w:cs="Simplified Arabic"/>
                <w:sz w:val="26"/>
                <w:szCs w:val="26"/>
              </w:rPr>
            </w:pPr>
          </w:p>
        </w:tc>
        <w:tc>
          <w:tcPr>
            <w:tcW w:w="3119" w:type="dxa"/>
            <w:gridSpan w:val="2"/>
            <w:tcBorders>
              <w:top w:val="single" w:sz="2" w:space="0" w:color="auto"/>
              <w:bottom w:val="nil"/>
            </w:tcBorders>
          </w:tcPr>
          <w:p w:rsidR="00106B3B" w:rsidRPr="00410136" w:rsidRDefault="00106B3B" w:rsidP="00BC2DDC">
            <w:pPr>
              <w:pStyle w:val="Datum1"/>
              <w:bidi/>
              <w:jc w:val="center"/>
              <w:rPr>
                <w:rFonts w:ascii="Simplified Arabic" w:hAnsi="Simplified Arabic" w:cs="Simplified Arabic"/>
                <w:sz w:val="18"/>
                <w:szCs w:val="18"/>
                <w:lang w:bidi="ar-AE"/>
              </w:rPr>
            </w:pPr>
            <w:r w:rsidRPr="00410136">
              <w:rPr>
                <w:rFonts w:ascii="Simplified Arabic" w:hAnsi="Simplified Arabic" w:cs="Simplified Arabic"/>
                <w:sz w:val="18"/>
                <w:szCs w:val="18"/>
                <w:rtl/>
                <w:lang w:bidi="ar-AE"/>
              </w:rPr>
              <w:t xml:space="preserve">أبوظبي، الإمارات العربية المتحدة، </w:t>
            </w:r>
            <w:r w:rsidR="00BC2DDC">
              <w:rPr>
                <w:rFonts w:ascii="Simplified Arabic" w:hAnsi="Simplified Arabic" w:cs="Simplified Arabic"/>
                <w:sz w:val="18"/>
                <w:szCs w:val="18"/>
                <w:lang w:bidi="ar-AE"/>
              </w:rPr>
              <w:t>24</w:t>
            </w:r>
            <w:bookmarkStart w:id="1" w:name="_GoBack"/>
            <w:bookmarkEnd w:id="1"/>
            <w:r w:rsidRPr="00410136">
              <w:rPr>
                <w:rFonts w:ascii="Simplified Arabic" w:hAnsi="Simplified Arabic" w:cs="Simplified Arabic"/>
                <w:sz w:val="18"/>
                <w:szCs w:val="18"/>
                <w:rtl/>
                <w:lang w:bidi="ar-AE"/>
              </w:rPr>
              <w:t xml:space="preserve"> </w:t>
            </w:r>
            <w:r>
              <w:rPr>
                <w:rFonts w:ascii="Simplified Arabic" w:hAnsi="Simplified Arabic" w:cs="Simplified Arabic" w:hint="cs"/>
                <w:sz w:val="18"/>
                <w:szCs w:val="18"/>
                <w:rtl/>
                <w:lang w:bidi="ar-AE"/>
              </w:rPr>
              <w:t>إ</w:t>
            </w:r>
            <w:r w:rsidRPr="00410136">
              <w:rPr>
                <w:rFonts w:ascii="Simplified Arabic" w:hAnsi="Simplified Arabic" w:cs="Simplified Arabic"/>
                <w:sz w:val="18"/>
                <w:szCs w:val="18"/>
                <w:rtl/>
                <w:lang w:bidi="ar-AE"/>
              </w:rPr>
              <w:t>بريل 2017</w:t>
            </w:r>
          </w:p>
        </w:tc>
      </w:tr>
      <w:tr w:rsidR="006B3968" w:rsidRPr="00D124B4" w:rsidTr="000F7BBA">
        <w:trPr>
          <w:gridAfter w:val="1"/>
          <w:wAfter w:w="1418" w:type="dxa"/>
          <w:cantSplit/>
          <w:trHeight w:hRule="exact" w:val="397"/>
        </w:trPr>
        <w:tc>
          <w:tcPr>
            <w:tcW w:w="8222" w:type="dxa"/>
            <w:gridSpan w:val="2"/>
            <w:tcBorders>
              <w:top w:val="nil"/>
              <w:bottom w:val="nil"/>
            </w:tcBorders>
          </w:tcPr>
          <w:p w:rsidR="006B3968" w:rsidRPr="00131296" w:rsidRDefault="006B3968" w:rsidP="007833E5">
            <w:pPr>
              <w:pStyle w:val="ExhibitionInfo"/>
            </w:pPr>
          </w:p>
        </w:tc>
      </w:tr>
    </w:tbl>
    <w:tbl>
      <w:tblPr>
        <w:tblW w:w="9640" w:type="dxa"/>
        <w:tblLayout w:type="fixed"/>
        <w:tblCellMar>
          <w:left w:w="0" w:type="dxa"/>
          <w:right w:w="0" w:type="dxa"/>
        </w:tblCellMar>
        <w:tblLook w:val="0000" w:firstRow="0" w:lastRow="0" w:firstColumn="0" w:lastColumn="0" w:noHBand="0" w:noVBand="0"/>
      </w:tblPr>
      <w:tblGrid>
        <w:gridCol w:w="6521"/>
        <w:gridCol w:w="3119"/>
      </w:tblGrid>
      <w:tr w:rsidR="007833E5" w:rsidRPr="00131296" w:rsidTr="00BB4F28">
        <w:trPr>
          <w:cantSplit/>
        </w:trPr>
        <w:tc>
          <w:tcPr>
            <w:tcW w:w="6521" w:type="dxa"/>
          </w:tcPr>
          <w:p w:rsidR="007833E5" w:rsidRPr="00131296" w:rsidRDefault="007833E5" w:rsidP="008206B8">
            <w:pPr>
              <w:pStyle w:val="Footer1Z1"/>
              <w:framePr w:w="9639" w:wrap="around" w:vAnchor="page" w:hAnchor="page" w:x="1169" w:y="15168" w:anchorLock="1"/>
              <w:suppressOverlap/>
            </w:pPr>
            <w:r w:rsidRPr="00131296">
              <w:t>Siemens AG</w:t>
            </w:r>
          </w:p>
          <w:p w:rsidR="007833E5" w:rsidRPr="00131296" w:rsidRDefault="007833E5" w:rsidP="00854CF2">
            <w:pPr>
              <w:pStyle w:val="Footer1"/>
              <w:framePr w:w="9639" w:wrap="around" w:vAnchor="page" w:hAnchor="page" w:x="1169" w:y="15168" w:anchorLock="1"/>
              <w:suppressOverlap/>
            </w:pPr>
            <w:r w:rsidRPr="00131296">
              <w:t xml:space="preserve">Communications </w:t>
            </w:r>
            <w:r w:rsidRPr="00131296">
              <w:br/>
            </w:r>
            <w:r w:rsidR="00FF6EF4">
              <w:t>Head</w:t>
            </w:r>
            <w:r w:rsidRPr="00131296">
              <w:t xml:space="preserve">: </w:t>
            </w:r>
            <w:r w:rsidR="00D124B4">
              <w:t>Clarissa Haller</w:t>
            </w:r>
            <w:r w:rsidRPr="00131296">
              <w:br/>
            </w:r>
          </w:p>
        </w:tc>
        <w:tc>
          <w:tcPr>
            <w:tcW w:w="3119" w:type="dxa"/>
          </w:tcPr>
          <w:p w:rsidR="00821995" w:rsidRDefault="00821995" w:rsidP="008206B8">
            <w:pPr>
              <w:pStyle w:val="Footer2"/>
              <w:framePr w:w="9639" w:wrap="around" w:vAnchor="page" w:hAnchor="page" w:x="1169" w:y="15168" w:anchorLock="1"/>
            </w:pPr>
            <w:r>
              <w:t>Wittelsbacherplatz 2</w:t>
            </w:r>
          </w:p>
          <w:p w:rsidR="00821995" w:rsidRDefault="00821995" w:rsidP="008206B8">
            <w:pPr>
              <w:pStyle w:val="Footer2"/>
              <w:framePr w:w="9639" w:wrap="around" w:vAnchor="page" w:hAnchor="page" w:x="1169" w:y="15168" w:anchorLock="1"/>
            </w:pPr>
            <w:r w:rsidRPr="00131296">
              <w:t>80333 Munich</w:t>
            </w:r>
          </w:p>
          <w:p w:rsidR="007833E5" w:rsidRPr="00131296" w:rsidRDefault="00821995" w:rsidP="008206B8">
            <w:pPr>
              <w:pStyle w:val="Footer2"/>
              <w:framePr w:w="9639" w:wrap="around" w:vAnchor="page" w:hAnchor="page" w:x="1169" w:y="15168" w:anchorLock="1"/>
            </w:pPr>
            <w:r w:rsidRPr="00131296">
              <w:t>Germany</w:t>
            </w:r>
          </w:p>
        </w:tc>
      </w:tr>
      <w:tr w:rsidR="006F4C3D" w:rsidRPr="00131296" w:rsidTr="00E30BE3">
        <w:trPr>
          <w:cantSplit/>
          <w:trHeight w:hRule="exact" w:val="181"/>
        </w:trPr>
        <w:tc>
          <w:tcPr>
            <w:tcW w:w="9640" w:type="dxa"/>
            <w:gridSpan w:val="2"/>
          </w:tcPr>
          <w:p w:rsidR="006F4C3D" w:rsidRPr="00131296" w:rsidRDefault="006F4C3D" w:rsidP="00AD0CE4">
            <w:pPr>
              <w:pStyle w:val="ReferenceNumber"/>
              <w:framePr w:w="9639" w:wrap="around" w:vAnchor="page" w:hAnchor="page" w:x="1169" w:y="15168" w:anchorLock="1"/>
              <w:suppressOverlap/>
              <w:rPr>
                <w:lang w:val="en-US"/>
              </w:rPr>
            </w:pPr>
          </w:p>
        </w:tc>
      </w:tr>
    </w:tbl>
    <w:p w:rsidR="007833E5" w:rsidRPr="00131296" w:rsidRDefault="007833E5" w:rsidP="008206B8">
      <w:pPr>
        <w:framePr w:w="9639" w:wrap="around" w:vAnchor="page" w:hAnchor="page" w:x="1169" w:y="15168" w:anchorLock="1"/>
        <w:spacing w:line="14" w:lineRule="exact"/>
        <w:suppressOverlap/>
        <w:rPr>
          <w:lang w:val="en-US"/>
        </w:rPr>
      </w:pPr>
    </w:p>
    <w:p w:rsidR="006C0240" w:rsidRPr="008D63D3" w:rsidRDefault="006C0240" w:rsidP="00F83FB7">
      <w:pPr>
        <w:pStyle w:val="Bodytext"/>
        <w:bidi/>
        <w:spacing w:after="240" w:line="276" w:lineRule="auto"/>
        <w:jc w:val="center"/>
        <w:rPr>
          <w:rFonts w:ascii="Simplified Arabic" w:hAnsi="Simplified Arabic" w:cs="Simplified Arabic"/>
          <w:b/>
          <w:bCs/>
          <w:sz w:val="36"/>
          <w:szCs w:val="36"/>
          <w:rtl/>
          <w:lang w:bidi="ar-AE"/>
        </w:rPr>
      </w:pPr>
      <w:r w:rsidRPr="008D63D3">
        <w:rPr>
          <w:rFonts w:ascii="Simplified Arabic" w:hAnsi="Simplified Arabic" w:cs="Simplified Arabic"/>
          <w:b/>
          <w:bCs/>
          <w:sz w:val="36"/>
          <w:szCs w:val="36"/>
          <w:rtl/>
          <w:lang w:bidi="ar-AE"/>
        </w:rPr>
        <w:t>أوفي ترو</w:t>
      </w:r>
      <w:r w:rsidR="00DB603E">
        <w:rPr>
          <w:rFonts w:ascii="Simplified Arabic" w:hAnsi="Simplified Arabic" w:cs="Simplified Arabic" w:hint="cs"/>
          <w:b/>
          <w:bCs/>
          <w:sz w:val="36"/>
          <w:szCs w:val="36"/>
          <w:rtl/>
          <w:lang w:bidi="ar-AE"/>
        </w:rPr>
        <w:t>ي</w:t>
      </w:r>
      <w:r w:rsidRPr="008D63D3">
        <w:rPr>
          <w:rFonts w:ascii="Simplified Arabic" w:hAnsi="Simplified Arabic" w:cs="Simplified Arabic"/>
          <w:b/>
          <w:bCs/>
          <w:sz w:val="36"/>
          <w:szCs w:val="36"/>
          <w:rtl/>
          <w:lang w:bidi="ar-AE"/>
        </w:rPr>
        <w:t xml:space="preserve">غر </w:t>
      </w:r>
      <w:r w:rsidR="00F83FB7">
        <w:rPr>
          <w:rFonts w:ascii="Simplified Arabic" w:hAnsi="Simplified Arabic" w:cs="Simplified Arabic" w:hint="cs"/>
          <w:b/>
          <w:bCs/>
          <w:sz w:val="36"/>
          <w:szCs w:val="36"/>
          <w:rtl/>
          <w:lang w:bidi="ar-SY"/>
        </w:rPr>
        <w:t xml:space="preserve">يعزز أعمال سيمنس في مجال </w:t>
      </w:r>
      <w:r w:rsidR="00F83FB7">
        <w:rPr>
          <w:rFonts w:ascii="Simplified Arabic" w:hAnsi="Simplified Arabic" w:cs="Simplified Arabic" w:hint="cs"/>
          <w:b/>
          <w:bCs/>
          <w:sz w:val="36"/>
          <w:szCs w:val="36"/>
          <w:rtl/>
          <w:lang w:bidi="ar-AE"/>
        </w:rPr>
        <w:t xml:space="preserve">النفط والغاز والصناعة </w:t>
      </w:r>
      <w:r>
        <w:rPr>
          <w:rFonts w:ascii="Simplified Arabic" w:hAnsi="Simplified Arabic" w:cs="Simplified Arabic" w:hint="cs"/>
          <w:b/>
          <w:bCs/>
          <w:sz w:val="36"/>
          <w:szCs w:val="36"/>
          <w:rtl/>
          <w:lang w:bidi="ar-AE"/>
        </w:rPr>
        <w:t xml:space="preserve">في منطقة </w:t>
      </w:r>
      <w:r w:rsidRPr="008D63D3">
        <w:rPr>
          <w:rFonts w:ascii="Simplified Arabic" w:hAnsi="Simplified Arabic" w:cs="Simplified Arabic"/>
          <w:b/>
          <w:bCs/>
          <w:sz w:val="36"/>
          <w:szCs w:val="36"/>
          <w:rtl/>
          <w:lang w:bidi="ar-AE"/>
        </w:rPr>
        <w:t>الشرق الأوسط</w:t>
      </w:r>
    </w:p>
    <w:p w:rsidR="00F83FB7" w:rsidRDefault="00F83FB7" w:rsidP="00F83FB7">
      <w:pPr>
        <w:pStyle w:val="BulletsListing"/>
        <w:bidi/>
        <w:spacing w:after="240" w:line="276" w:lineRule="auto"/>
        <w:rPr>
          <w:rFonts w:ascii="Simplified Arabic" w:hAnsi="Simplified Arabic" w:cs="Simplified Arabic"/>
          <w:b w:val="0"/>
          <w:bCs/>
          <w:noProof/>
          <w:sz w:val="26"/>
          <w:szCs w:val="26"/>
        </w:rPr>
      </w:pPr>
      <w:r>
        <w:rPr>
          <w:rFonts w:ascii="Simplified Arabic" w:hAnsi="Simplified Arabic" w:cs="Simplified Arabic" w:hint="cs"/>
          <w:b w:val="0"/>
          <w:bCs/>
          <w:sz w:val="26"/>
          <w:szCs w:val="26"/>
          <w:rtl/>
        </w:rPr>
        <w:t xml:space="preserve">يترأس </w:t>
      </w:r>
      <w:r w:rsidR="006C0240" w:rsidRPr="000E1000">
        <w:rPr>
          <w:rFonts w:ascii="Simplified Arabic" w:hAnsi="Simplified Arabic" w:cs="Simplified Arabic"/>
          <w:b w:val="0"/>
          <w:bCs/>
          <w:sz w:val="26"/>
          <w:szCs w:val="26"/>
          <w:rtl/>
        </w:rPr>
        <w:t xml:space="preserve">ترويغر </w:t>
      </w:r>
      <w:r>
        <w:rPr>
          <w:rFonts w:ascii="Simplified Arabic" w:hAnsi="Simplified Arabic" w:cs="Simplified Arabic" w:hint="cs"/>
          <w:b w:val="0"/>
          <w:bCs/>
          <w:sz w:val="26"/>
          <w:szCs w:val="26"/>
          <w:rtl/>
        </w:rPr>
        <w:t xml:space="preserve">أقسام المصنع الرقمي </w:t>
      </w:r>
      <w:r w:rsidR="006C0240" w:rsidRPr="000E1000">
        <w:rPr>
          <w:rFonts w:ascii="Simplified Arabic" w:hAnsi="Simplified Arabic" w:cs="Simplified Arabic"/>
          <w:b w:val="0"/>
          <w:bCs/>
          <w:sz w:val="26"/>
          <w:szCs w:val="26"/>
          <w:rtl/>
        </w:rPr>
        <w:t>وصناعة الع</w:t>
      </w:r>
      <w:r w:rsidR="006C0240">
        <w:rPr>
          <w:rFonts w:ascii="Simplified Arabic" w:hAnsi="Simplified Arabic" w:cs="Simplified Arabic" w:hint="cs"/>
          <w:b w:val="0"/>
          <w:bCs/>
          <w:sz w:val="26"/>
          <w:szCs w:val="26"/>
          <w:rtl/>
        </w:rPr>
        <w:t xml:space="preserve">مليات </w:t>
      </w:r>
      <w:r w:rsidR="006C0240" w:rsidRPr="000E1000">
        <w:rPr>
          <w:rFonts w:ascii="Simplified Arabic" w:hAnsi="Simplified Arabic" w:cs="Simplified Arabic"/>
          <w:b w:val="0"/>
          <w:bCs/>
          <w:sz w:val="26"/>
          <w:szCs w:val="26"/>
          <w:rtl/>
        </w:rPr>
        <w:t>و</w:t>
      </w:r>
      <w:r w:rsidR="006C0240">
        <w:rPr>
          <w:rFonts w:ascii="Simplified Arabic" w:hAnsi="Simplified Arabic" w:cs="Simplified Arabic" w:hint="cs"/>
          <w:b w:val="0"/>
          <w:bCs/>
          <w:sz w:val="26"/>
          <w:szCs w:val="26"/>
          <w:rtl/>
        </w:rPr>
        <w:t xml:space="preserve">أنظمة </w:t>
      </w:r>
      <w:r w:rsidR="006C0240" w:rsidRPr="000E1000">
        <w:rPr>
          <w:rFonts w:ascii="Simplified Arabic" w:hAnsi="Simplified Arabic" w:cs="Simplified Arabic"/>
          <w:b w:val="0"/>
          <w:bCs/>
          <w:sz w:val="26"/>
          <w:szCs w:val="26"/>
          <w:rtl/>
        </w:rPr>
        <w:t>الحرك</w:t>
      </w:r>
      <w:r w:rsidR="006C0240">
        <w:rPr>
          <w:rFonts w:ascii="Simplified Arabic" w:hAnsi="Simplified Arabic" w:cs="Simplified Arabic" w:hint="cs"/>
          <w:b w:val="0"/>
          <w:bCs/>
          <w:sz w:val="26"/>
          <w:szCs w:val="26"/>
          <w:rtl/>
        </w:rPr>
        <w:t xml:space="preserve">ة </w:t>
      </w:r>
    </w:p>
    <w:p w:rsidR="00F83FB7" w:rsidRDefault="00F83FB7" w:rsidP="00F83FB7">
      <w:pPr>
        <w:pStyle w:val="BulletsListing"/>
        <w:bidi/>
        <w:spacing w:after="240" w:line="276" w:lineRule="auto"/>
        <w:rPr>
          <w:rFonts w:ascii="Simplified Arabic" w:hAnsi="Simplified Arabic" w:cs="Simplified Arabic"/>
          <w:b w:val="0"/>
          <w:bCs/>
          <w:noProof/>
          <w:sz w:val="26"/>
          <w:szCs w:val="26"/>
        </w:rPr>
      </w:pPr>
      <w:r>
        <w:rPr>
          <w:rFonts w:ascii="Simplified Arabic" w:hAnsi="Simplified Arabic" w:cs="Simplified Arabic" w:hint="cs"/>
          <w:b w:val="0"/>
          <w:bCs/>
          <w:sz w:val="26"/>
          <w:szCs w:val="26"/>
          <w:rtl/>
        </w:rPr>
        <w:t xml:space="preserve">كما يترأس فريقاً </w:t>
      </w:r>
      <w:r w:rsidR="006C0240" w:rsidRPr="000E1000">
        <w:rPr>
          <w:rFonts w:ascii="Simplified Arabic" w:hAnsi="Simplified Arabic" w:cs="Simplified Arabic"/>
          <w:b w:val="0"/>
          <w:bCs/>
          <w:sz w:val="26"/>
          <w:szCs w:val="26"/>
          <w:rtl/>
        </w:rPr>
        <w:t>عالمي</w:t>
      </w:r>
      <w:r>
        <w:rPr>
          <w:rFonts w:ascii="Simplified Arabic" w:hAnsi="Simplified Arabic" w:cs="Simplified Arabic" w:hint="cs"/>
          <w:b w:val="0"/>
          <w:bCs/>
          <w:sz w:val="26"/>
          <w:szCs w:val="26"/>
          <w:rtl/>
        </w:rPr>
        <w:t>اً</w:t>
      </w:r>
      <w:r w:rsidR="006C0240" w:rsidRPr="000E1000">
        <w:rPr>
          <w:rFonts w:ascii="Simplified Arabic" w:hAnsi="Simplified Arabic" w:cs="Simplified Arabic"/>
          <w:b w:val="0"/>
          <w:bCs/>
          <w:sz w:val="26"/>
          <w:szCs w:val="26"/>
          <w:rtl/>
        </w:rPr>
        <w:t xml:space="preserve"> </w:t>
      </w:r>
      <w:r>
        <w:rPr>
          <w:rFonts w:ascii="Simplified Arabic" w:hAnsi="Simplified Arabic" w:cs="Simplified Arabic" w:hint="cs"/>
          <w:b w:val="0"/>
          <w:bCs/>
          <w:sz w:val="26"/>
          <w:szCs w:val="26"/>
          <w:rtl/>
        </w:rPr>
        <w:t xml:space="preserve">متخصصاً في النفط </w:t>
      </w:r>
      <w:r w:rsidR="006C0240" w:rsidRPr="000E1000">
        <w:rPr>
          <w:rFonts w:ascii="Simplified Arabic" w:hAnsi="Simplified Arabic" w:cs="Simplified Arabic"/>
          <w:b w:val="0"/>
          <w:bCs/>
          <w:sz w:val="26"/>
          <w:szCs w:val="26"/>
          <w:rtl/>
        </w:rPr>
        <w:t>والغاز</w:t>
      </w:r>
      <w:r w:rsidRPr="00F83FB7">
        <w:rPr>
          <w:rFonts w:ascii="Simplified Arabic" w:hAnsi="Simplified Arabic" w:cs="Simplified Arabic"/>
          <w:b w:val="0"/>
          <w:bCs/>
          <w:noProof/>
          <w:sz w:val="26"/>
          <w:szCs w:val="26"/>
          <w:rtl/>
        </w:rPr>
        <w:t xml:space="preserve"> </w:t>
      </w:r>
      <w:r>
        <w:rPr>
          <w:rFonts w:ascii="Simplified Arabic" w:hAnsi="Simplified Arabic" w:cs="Simplified Arabic" w:hint="cs"/>
          <w:b w:val="0"/>
          <w:bCs/>
          <w:noProof/>
          <w:sz w:val="26"/>
          <w:szCs w:val="26"/>
          <w:rtl/>
        </w:rPr>
        <w:t>لتعزيز القدرات الإقليمية</w:t>
      </w:r>
    </w:p>
    <w:p w:rsidR="00F83FB7" w:rsidRPr="000E1000" w:rsidRDefault="00F83FB7" w:rsidP="00F83FB7">
      <w:pPr>
        <w:pStyle w:val="BulletsListing"/>
        <w:bidi/>
        <w:spacing w:after="240" w:line="276" w:lineRule="auto"/>
        <w:rPr>
          <w:rFonts w:ascii="Simplified Arabic" w:hAnsi="Simplified Arabic" w:cs="Simplified Arabic"/>
          <w:b w:val="0"/>
          <w:bCs/>
          <w:noProof/>
          <w:sz w:val="26"/>
          <w:szCs w:val="26"/>
        </w:rPr>
      </w:pPr>
      <w:r w:rsidRPr="000E1000">
        <w:rPr>
          <w:rFonts w:ascii="Simplified Arabic" w:hAnsi="Simplified Arabic" w:cs="Simplified Arabic"/>
          <w:b w:val="0"/>
          <w:bCs/>
          <w:noProof/>
          <w:sz w:val="26"/>
          <w:szCs w:val="26"/>
          <w:rtl/>
        </w:rPr>
        <w:t xml:space="preserve">تولى </w:t>
      </w:r>
      <w:r w:rsidRPr="000E1000">
        <w:rPr>
          <w:rFonts w:ascii="Simplified Arabic" w:hAnsi="Simplified Arabic" w:cs="Simplified Arabic"/>
          <w:b w:val="0"/>
          <w:bCs/>
          <w:sz w:val="26"/>
          <w:szCs w:val="26"/>
          <w:rtl/>
          <w:lang w:bidi="ar-AE"/>
        </w:rPr>
        <w:t xml:space="preserve">ترويغر </w:t>
      </w:r>
      <w:r w:rsidRPr="000E1000">
        <w:rPr>
          <w:rFonts w:ascii="Simplified Arabic" w:hAnsi="Simplified Arabic" w:cs="Simplified Arabic"/>
          <w:b w:val="0"/>
          <w:bCs/>
          <w:noProof/>
          <w:sz w:val="26"/>
          <w:szCs w:val="26"/>
          <w:rtl/>
        </w:rPr>
        <w:t xml:space="preserve">مهام منصبه الجديد اعتباراً من 1 </w:t>
      </w:r>
      <w:r>
        <w:rPr>
          <w:rFonts w:ascii="Simplified Arabic" w:hAnsi="Simplified Arabic" w:cs="Simplified Arabic" w:hint="cs"/>
          <w:b w:val="0"/>
          <w:bCs/>
          <w:noProof/>
          <w:sz w:val="26"/>
          <w:szCs w:val="26"/>
          <w:rtl/>
        </w:rPr>
        <w:t>إ</w:t>
      </w:r>
      <w:r w:rsidRPr="000E1000">
        <w:rPr>
          <w:rFonts w:ascii="Simplified Arabic" w:hAnsi="Simplified Arabic" w:cs="Simplified Arabic"/>
          <w:b w:val="0"/>
          <w:bCs/>
          <w:noProof/>
          <w:sz w:val="26"/>
          <w:szCs w:val="26"/>
          <w:rtl/>
        </w:rPr>
        <w:t>بريل 2017</w:t>
      </w:r>
    </w:p>
    <w:p w:rsidR="006C0240" w:rsidRPr="000E1000" w:rsidRDefault="00FD4BB1" w:rsidP="002703C8">
      <w:pPr>
        <w:pStyle w:val="BulletsListing"/>
        <w:numPr>
          <w:ilvl w:val="0"/>
          <w:numId w:val="0"/>
        </w:numPr>
        <w:bidi/>
        <w:spacing w:after="240" w:line="276" w:lineRule="auto"/>
        <w:jc w:val="both"/>
        <w:rPr>
          <w:rFonts w:ascii="Simplified Arabic" w:hAnsi="Simplified Arabic" w:cs="Simplified Arabic"/>
          <w:sz w:val="26"/>
          <w:szCs w:val="26"/>
        </w:rPr>
      </w:pPr>
      <w:r>
        <w:rPr>
          <w:rFonts w:ascii="Simplified Arabic" w:hAnsi="Simplified Arabic" w:cs="Simplified Arabic" w:hint="cs"/>
          <w:sz w:val="26"/>
          <w:szCs w:val="26"/>
          <w:rtl/>
        </w:rPr>
        <w:t xml:space="preserve">قامت </w:t>
      </w:r>
      <w:r w:rsidR="006C0240" w:rsidRPr="000E1000">
        <w:rPr>
          <w:rFonts w:ascii="Simplified Arabic" w:hAnsi="Simplified Arabic" w:cs="Simplified Arabic"/>
          <w:sz w:val="26"/>
          <w:szCs w:val="26"/>
          <w:rtl/>
        </w:rPr>
        <w:t>شركة سيمنس</w:t>
      </w:r>
      <w:r>
        <w:rPr>
          <w:rFonts w:ascii="Simplified Arabic" w:hAnsi="Simplified Arabic" w:cs="Simplified Arabic" w:hint="cs"/>
          <w:sz w:val="26"/>
          <w:szCs w:val="26"/>
          <w:rtl/>
        </w:rPr>
        <w:t xml:space="preserve"> بتعيين</w:t>
      </w:r>
      <w:r w:rsidR="006C0240" w:rsidRPr="000E1000">
        <w:rPr>
          <w:rFonts w:ascii="Simplified Arabic" w:hAnsi="Simplified Arabic" w:cs="Simplified Arabic"/>
          <w:sz w:val="26"/>
          <w:szCs w:val="26"/>
          <w:rtl/>
        </w:rPr>
        <w:t xml:space="preserve"> أوفي ترويغر </w:t>
      </w:r>
      <w:r>
        <w:rPr>
          <w:rFonts w:ascii="Simplified Arabic" w:hAnsi="Simplified Arabic" w:cs="Simplified Arabic" w:hint="cs"/>
          <w:sz w:val="26"/>
          <w:szCs w:val="26"/>
          <w:rtl/>
        </w:rPr>
        <w:t xml:space="preserve">في </w:t>
      </w:r>
      <w:r w:rsidR="006C0240" w:rsidRPr="000E1000">
        <w:rPr>
          <w:rFonts w:ascii="Simplified Arabic" w:hAnsi="Simplified Arabic" w:cs="Simplified Arabic"/>
          <w:sz w:val="26"/>
          <w:szCs w:val="26"/>
          <w:rtl/>
        </w:rPr>
        <w:t>منصب نائب الرئيس التنفيذي الأول لقسمي صناعات ال</w:t>
      </w:r>
      <w:r w:rsidR="006C0240">
        <w:rPr>
          <w:rFonts w:ascii="Simplified Arabic" w:hAnsi="Simplified Arabic" w:cs="Simplified Arabic" w:hint="cs"/>
          <w:sz w:val="26"/>
          <w:szCs w:val="26"/>
          <w:rtl/>
        </w:rPr>
        <w:t xml:space="preserve">عمليات </w:t>
      </w:r>
      <w:r w:rsidR="006C0240" w:rsidRPr="000E1000">
        <w:rPr>
          <w:rFonts w:ascii="Simplified Arabic" w:hAnsi="Simplified Arabic" w:cs="Simplified Arabic"/>
          <w:sz w:val="26"/>
          <w:szCs w:val="26"/>
          <w:rtl/>
        </w:rPr>
        <w:t>و</w:t>
      </w:r>
      <w:r w:rsidR="006C0240">
        <w:rPr>
          <w:rFonts w:ascii="Simplified Arabic" w:hAnsi="Simplified Arabic" w:cs="Simplified Arabic" w:hint="cs"/>
          <w:sz w:val="26"/>
          <w:szCs w:val="26"/>
          <w:rtl/>
        </w:rPr>
        <w:t xml:space="preserve">أنظمة </w:t>
      </w:r>
      <w:r w:rsidR="006C0240" w:rsidRPr="000E1000">
        <w:rPr>
          <w:rFonts w:ascii="Simplified Arabic" w:hAnsi="Simplified Arabic" w:cs="Simplified Arabic"/>
          <w:sz w:val="26"/>
          <w:szCs w:val="26"/>
          <w:rtl/>
        </w:rPr>
        <w:t>ا</w:t>
      </w:r>
      <w:r w:rsidR="006C0240">
        <w:rPr>
          <w:rFonts w:ascii="Simplified Arabic" w:hAnsi="Simplified Arabic" w:cs="Simplified Arabic" w:hint="cs"/>
          <w:sz w:val="26"/>
          <w:szCs w:val="26"/>
          <w:rtl/>
        </w:rPr>
        <w:t>ل</w:t>
      </w:r>
      <w:r w:rsidR="006C0240" w:rsidRPr="000E1000">
        <w:rPr>
          <w:rFonts w:ascii="Simplified Arabic" w:hAnsi="Simplified Arabic" w:cs="Simplified Arabic"/>
          <w:sz w:val="26"/>
          <w:szCs w:val="26"/>
          <w:rtl/>
        </w:rPr>
        <w:t>حرك</w:t>
      </w:r>
      <w:r w:rsidR="006C0240">
        <w:rPr>
          <w:rFonts w:ascii="Simplified Arabic" w:hAnsi="Simplified Arabic" w:cs="Simplified Arabic" w:hint="cs"/>
          <w:sz w:val="26"/>
          <w:szCs w:val="26"/>
          <w:rtl/>
        </w:rPr>
        <w:t xml:space="preserve">ة، </w:t>
      </w:r>
      <w:r w:rsidR="006C0240" w:rsidRPr="000E1000">
        <w:rPr>
          <w:rFonts w:ascii="Simplified Arabic" w:hAnsi="Simplified Arabic" w:cs="Simplified Arabic"/>
          <w:sz w:val="26"/>
          <w:szCs w:val="26"/>
          <w:rtl/>
        </w:rPr>
        <w:t>والمصنع الرقمي</w:t>
      </w:r>
      <w:r>
        <w:rPr>
          <w:rFonts w:ascii="Simplified Arabic" w:hAnsi="Simplified Arabic" w:cs="Simplified Arabic" w:hint="cs"/>
          <w:sz w:val="26"/>
          <w:szCs w:val="26"/>
          <w:rtl/>
        </w:rPr>
        <w:t>،</w:t>
      </w:r>
      <w:r w:rsidR="006C0240" w:rsidRPr="000E1000">
        <w:rPr>
          <w:rFonts w:ascii="Simplified Arabic" w:hAnsi="Simplified Arabic" w:cs="Simplified Arabic"/>
          <w:sz w:val="26"/>
          <w:szCs w:val="26"/>
          <w:rtl/>
        </w:rPr>
        <w:t xml:space="preserve"> في </w:t>
      </w:r>
      <w:r w:rsidR="006C0240">
        <w:rPr>
          <w:rFonts w:ascii="Simplified Arabic" w:hAnsi="Simplified Arabic" w:cs="Simplified Arabic" w:hint="cs"/>
          <w:sz w:val="26"/>
          <w:szCs w:val="26"/>
          <w:rtl/>
        </w:rPr>
        <w:t xml:space="preserve">منطقة </w:t>
      </w:r>
      <w:r w:rsidR="006C0240" w:rsidRPr="000E1000">
        <w:rPr>
          <w:rFonts w:ascii="Simplified Arabic" w:hAnsi="Simplified Arabic" w:cs="Simplified Arabic"/>
          <w:sz w:val="26"/>
          <w:szCs w:val="26"/>
          <w:rtl/>
        </w:rPr>
        <w:t xml:space="preserve">الشرق الأوسط، </w:t>
      </w:r>
      <w:r w:rsidR="006C0240">
        <w:rPr>
          <w:rFonts w:ascii="Simplified Arabic" w:hAnsi="Simplified Arabic" w:cs="Simplified Arabic" w:hint="cs"/>
          <w:sz w:val="26"/>
          <w:szCs w:val="26"/>
          <w:rtl/>
        </w:rPr>
        <w:t xml:space="preserve">وذلك </w:t>
      </w:r>
      <w:r w:rsidR="006C0240" w:rsidRPr="000E1000">
        <w:rPr>
          <w:rFonts w:ascii="Simplified Arabic" w:hAnsi="Simplified Arabic" w:cs="Simplified Arabic"/>
          <w:sz w:val="26"/>
          <w:szCs w:val="26"/>
          <w:rtl/>
        </w:rPr>
        <w:t xml:space="preserve">اعتباراً من الأول من شهر </w:t>
      </w:r>
      <w:r>
        <w:rPr>
          <w:rFonts w:ascii="Simplified Arabic" w:hAnsi="Simplified Arabic" w:cs="Simplified Arabic" w:hint="cs"/>
          <w:sz w:val="26"/>
          <w:szCs w:val="26"/>
          <w:rtl/>
        </w:rPr>
        <w:t>إ</w:t>
      </w:r>
      <w:r w:rsidR="006C0240" w:rsidRPr="000E1000">
        <w:rPr>
          <w:rFonts w:ascii="Simplified Arabic" w:hAnsi="Simplified Arabic" w:cs="Simplified Arabic"/>
          <w:sz w:val="26"/>
          <w:szCs w:val="26"/>
          <w:rtl/>
        </w:rPr>
        <w:t>بريل</w:t>
      </w:r>
      <w:r w:rsidR="006C0240">
        <w:rPr>
          <w:rFonts w:ascii="Simplified Arabic" w:hAnsi="Simplified Arabic" w:cs="Simplified Arabic" w:hint="cs"/>
          <w:sz w:val="26"/>
          <w:szCs w:val="26"/>
          <w:rtl/>
        </w:rPr>
        <w:t xml:space="preserve"> الجاري</w:t>
      </w:r>
      <w:r w:rsidR="006C0240" w:rsidRPr="000E1000">
        <w:rPr>
          <w:rFonts w:ascii="Simplified Arabic" w:hAnsi="Simplified Arabic" w:cs="Simplified Arabic"/>
          <w:sz w:val="26"/>
          <w:szCs w:val="26"/>
          <w:rtl/>
        </w:rPr>
        <w:t xml:space="preserve">. </w:t>
      </w:r>
      <w:r w:rsidR="002703C8">
        <w:rPr>
          <w:rFonts w:ascii="Simplified Arabic" w:hAnsi="Simplified Arabic" w:cs="Simplified Arabic" w:hint="cs"/>
          <w:sz w:val="26"/>
          <w:szCs w:val="26"/>
          <w:rtl/>
        </w:rPr>
        <w:t xml:space="preserve">كما سيقود </w:t>
      </w:r>
      <w:r w:rsidR="006C0240" w:rsidRPr="000E1000">
        <w:rPr>
          <w:rFonts w:ascii="Simplified Arabic" w:hAnsi="Simplified Arabic" w:cs="Simplified Arabic"/>
          <w:sz w:val="26"/>
          <w:szCs w:val="26"/>
          <w:rtl/>
        </w:rPr>
        <w:t xml:space="preserve">ترويغر </w:t>
      </w:r>
      <w:r w:rsidR="002703C8">
        <w:rPr>
          <w:rFonts w:ascii="Simplified Arabic" w:hAnsi="Simplified Arabic" w:cs="Simplified Arabic" w:hint="cs"/>
          <w:sz w:val="26"/>
          <w:szCs w:val="26"/>
          <w:rtl/>
        </w:rPr>
        <w:t xml:space="preserve">فريقاً </w:t>
      </w:r>
      <w:r w:rsidR="006C0240" w:rsidRPr="000E1000">
        <w:rPr>
          <w:rFonts w:ascii="Simplified Arabic" w:hAnsi="Simplified Arabic" w:cs="Simplified Arabic"/>
          <w:sz w:val="26"/>
          <w:szCs w:val="26"/>
          <w:rtl/>
        </w:rPr>
        <w:t>عالمي</w:t>
      </w:r>
      <w:r w:rsidR="002703C8">
        <w:rPr>
          <w:rFonts w:ascii="Simplified Arabic" w:hAnsi="Simplified Arabic" w:cs="Simplified Arabic" w:hint="cs"/>
          <w:sz w:val="26"/>
          <w:szCs w:val="26"/>
          <w:rtl/>
        </w:rPr>
        <w:t>اً</w:t>
      </w:r>
      <w:r w:rsidR="006C0240" w:rsidRPr="000E1000">
        <w:rPr>
          <w:rFonts w:ascii="Simplified Arabic" w:hAnsi="Simplified Arabic" w:cs="Simplified Arabic"/>
          <w:sz w:val="26"/>
          <w:szCs w:val="26"/>
          <w:rtl/>
        </w:rPr>
        <w:t xml:space="preserve"> </w:t>
      </w:r>
      <w:r w:rsidR="002703C8">
        <w:rPr>
          <w:rFonts w:ascii="Simplified Arabic" w:hAnsi="Simplified Arabic" w:cs="Simplified Arabic" w:hint="cs"/>
          <w:sz w:val="26"/>
          <w:szCs w:val="26"/>
          <w:rtl/>
        </w:rPr>
        <w:t xml:space="preserve">ضمن </w:t>
      </w:r>
      <w:r w:rsidR="006C0240" w:rsidRPr="000E1000">
        <w:rPr>
          <w:rFonts w:ascii="Simplified Arabic" w:hAnsi="Simplified Arabic" w:cs="Simplified Arabic"/>
          <w:sz w:val="26"/>
          <w:szCs w:val="26"/>
          <w:rtl/>
        </w:rPr>
        <w:t xml:space="preserve">وحدة </w:t>
      </w:r>
      <w:r w:rsidR="002703C8">
        <w:rPr>
          <w:rFonts w:ascii="Simplified Arabic" w:hAnsi="Simplified Arabic" w:cs="Simplified Arabic" w:hint="cs"/>
          <w:sz w:val="26"/>
          <w:szCs w:val="26"/>
          <w:rtl/>
        </w:rPr>
        <w:t>سيمنس ل</w:t>
      </w:r>
      <w:r w:rsidR="006C0240" w:rsidRPr="000E1000">
        <w:rPr>
          <w:rFonts w:ascii="Simplified Arabic" w:hAnsi="Simplified Arabic" w:cs="Simplified Arabic"/>
          <w:sz w:val="26"/>
          <w:szCs w:val="26"/>
          <w:rtl/>
        </w:rPr>
        <w:t xml:space="preserve">حلول </w:t>
      </w:r>
      <w:r w:rsidR="006C0240">
        <w:rPr>
          <w:rFonts w:ascii="Simplified Arabic" w:hAnsi="Simplified Arabic" w:cs="Simplified Arabic" w:hint="cs"/>
          <w:sz w:val="26"/>
          <w:szCs w:val="26"/>
          <w:rtl/>
        </w:rPr>
        <w:t xml:space="preserve">عمليات </w:t>
      </w:r>
      <w:r w:rsidR="006C0240" w:rsidRPr="000E1000">
        <w:rPr>
          <w:rFonts w:ascii="Simplified Arabic" w:hAnsi="Simplified Arabic" w:cs="Simplified Arabic"/>
          <w:sz w:val="26"/>
          <w:szCs w:val="26"/>
          <w:rtl/>
        </w:rPr>
        <w:t xml:space="preserve">النفط والغاز </w:t>
      </w:r>
      <w:r w:rsidR="006C0240">
        <w:rPr>
          <w:rFonts w:ascii="Simplified Arabic" w:hAnsi="Simplified Arabic" w:cs="Simplified Arabic" w:hint="cs"/>
          <w:sz w:val="26"/>
          <w:szCs w:val="26"/>
          <w:rtl/>
        </w:rPr>
        <w:t>البرية</w:t>
      </w:r>
      <w:r w:rsidR="002703C8">
        <w:rPr>
          <w:rFonts w:ascii="Simplified Arabic" w:hAnsi="Simplified Arabic" w:cs="Simplified Arabic" w:hint="cs"/>
          <w:sz w:val="26"/>
          <w:szCs w:val="26"/>
          <w:rtl/>
        </w:rPr>
        <w:t>، ل</w:t>
      </w:r>
      <w:r w:rsidR="002703C8" w:rsidRPr="000E1000">
        <w:rPr>
          <w:rFonts w:ascii="Simplified Arabic" w:hAnsi="Simplified Arabic" w:cs="Simplified Arabic"/>
          <w:sz w:val="26"/>
          <w:szCs w:val="26"/>
          <w:rtl/>
        </w:rPr>
        <w:t xml:space="preserve">تطوير </w:t>
      </w:r>
      <w:r w:rsidR="002703C8">
        <w:rPr>
          <w:rFonts w:ascii="Simplified Arabic" w:hAnsi="Simplified Arabic" w:cs="Simplified Arabic" w:hint="cs"/>
          <w:sz w:val="26"/>
          <w:szCs w:val="26"/>
          <w:rtl/>
        </w:rPr>
        <w:t>و</w:t>
      </w:r>
      <w:r w:rsidR="006C0240" w:rsidRPr="000E1000">
        <w:rPr>
          <w:rFonts w:ascii="Simplified Arabic" w:hAnsi="Simplified Arabic" w:cs="Simplified Arabic"/>
          <w:sz w:val="26"/>
          <w:szCs w:val="26"/>
          <w:rtl/>
        </w:rPr>
        <w:t>إدارة المنتج</w:t>
      </w:r>
      <w:r>
        <w:rPr>
          <w:rFonts w:ascii="Simplified Arabic" w:hAnsi="Simplified Arabic" w:cs="Simplified Arabic" w:hint="cs"/>
          <w:sz w:val="26"/>
          <w:szCs w:val="26"/>
          <w:rtl/>
        </w:rPr>
        <w:t>ات</w:t>
      </w:r>
      <w:r w:rsidR="006C0240" w:rsidRPr="000E1000">
        <w:rPr>
          <w:rFonts w:ascii="Simplified Arabic" w:hAnsi="Simplified Arabic" w:cs="Simplified Arabic"/>
          <w:sz w:val="26"/>
          <w:szCs w:val="26"/>
          <w:rtl/>
        </w:rPr>
        <w:t xml:space="preserve"> </w:t>
      </w:r>
      <w:r w:rsidR="002703C8">
        <w:rPr>
          <w:rFonts w:ascii="Simplified Arabic" w:hAnsi="Simplified Arabic" w:cs="Simplified Arabic" w:hint="cs"/>
          <w:sz w:val="26"/>
          <w:szCs w:val="26"/>
          <w:rtl/>
        </w:rPr>
        <w:t xml:space="preserve">لسوق النفط والغاز </w:t>
      </w:r>
      <w:r w:rsidR="006C0240" w:rsidRPr="000E1000">
        <w:rPr>
          <w:rFonts w:ascii="Simplified Arabic" w:hAnsi="Simplified Arabic" w:cs="Simplified Arabic"/>
          <w:sz w:val="26"/>
          <w:szCs w:val="26"/>
          <w:rtl/>
        </w:rPr>
        <w:t>الإقليمي. وي</w:t>
      </w:r>
      <w:r w:rsidR="006C0240">
        <w:rPr>
          <w:rFonts w:ascii="Simplified Arabic" w:hAnsi="Simplified Arabic" w:cs="Simplified Arabic" w:hint="cs"/>
          <w:sz w:val="26"/>
          <w:szCs w:val="26"/>
          <w:rtl/>
        </w:rPr>
        <w:t xml:space="preserve">شغل </w:t>
      </w:r>
      <w:r w:rsidR="006C0240" w:rsidRPr="000E1000">
        <w:rPr>
          <w:rFonts w:ascii="Simplified Arabic" w:hAnsi="Simplified Arabic" w:cs="Simplified Arabic"/>
          <w:sz w:val="26"/>
          <w:szCs w:val="26"/>
          <w:rtl/>
        </w:rPr>
        <w:t xml:space="preserve">ترويغر </w:t>
      </w:r>
      <w:r w:rsidR="006C0240">
        <w:rPr>
          <w:rFonts w:ascii="Simplified Arabic" w:hAnsi="Simplified Arabic" w:cs="Simplified Arabic" w:hint="cs"/>
          <w:sz w:val="26"/>
          <w:szCs w:val="26"/>
          <w:rtl/>
        </w:rPr>
        <w:t xml:space="preserve">هذا المنصب الجديد </w:t>
      </w:r>
      <w:r w:rsidR="006C0240" w:rsidRPr="000E1000">
        <w:rPr>
          <w:rFonts w:ascii="Simplified Arabic" w:hAnsi="Simplified Arabic" w:cs="Simplified Arabic"/>
          <w:sz w:val="26"/>
          <w:szCs w:val="26"/>
          <w:rtl/>
        </w:rPr>
        <w:t>خلفاً لكل من برنارد نيسينغ</w:t>
      </w:r>
      <w:r>
        <w:rPr>
          <w:rFonts w:ascii="Simplified Arabic" w:hAnsi="Simplified Arabic" w:cs="Simplified Arabic" w:hint="cs"/>
          <w:sz w:val="26"/>
          <w:szCs w:val="26"/>
          <w:rtl/>
        </w:rPr>
        <w:t>،</w:t>
      </w:r>
      <w:r w:rsidR="006C0240" w:rsidRPr="000E1000">
        <w:rPr>
          <w:rFonts w:ascii="Simplified Arabic" w:hAnsi="Simplified Arabic" w:cs="Simplified Arabic"/>
          <w:sz w:val="26"/>
          <w:szCs w:val="26"/>
          <w:rtl/>
        </w:rPr>
        <w:t xml:space="preserve"> وعمير محمد، </w:t>
      </w:r>
      <w:r w:rsidR="002703C8">
        <w:rPr>
          <w:rFonts w:ascii="Simplified Arabic" w:hAnsi="Simplified Arabic" w:cs="Simplified Arabic" w:hint="cs"/>
          <w:sz w:val="26"/>
          <w:szCs w:val="26"/>
          <w:rtl/>
        </w:rPr>
        <w:t>وسيتابع مهامه الجديدة من دبي بالإمارات العربية المتحدة</w:t>
      </w:r>
      <w:r w:rsidR="006C0240" w:rsidRPr="000E1000">
        <w:rPr>
          <w:rFonts w:ascii="Simplified Arabic" w:hAnsi="Simplified Arabic" w:cs="Simplified Arabic"/>
          <w:sz w:val="26"/>
          <w:szCs w:val="26"/>
          <w:rtl/>
        </w:rPr>
        <w:t>.</w:t>
      </w:r>
    </w:p>
    <w:p w:rsidR="006C0240" w:rsidRDefault="006C0240" w:rsidP="004A424A">
      <w:pPr>
        <w:pStyle w:val="BulletsListing"/>
        <w:numPr>
          <w:ilvl w:val="0"/>
          <w:numId w:val="0"/>
        </w:numPr>
        <w:bidi/>
        <w:spacing w:after="240" w:line="276" w:lineRule="auto"/>
        <w:jc w:val="both"/>
        <w:rPr>
          <w:rFonts w:ascii="Simplified Arabic" w:hAnsi="Simplified Arabic" w:cs="Simplified Arabic"/>
          <w:sz w:val="26"/>
          <w:szCs w:val="26"/>
          <w:lang w:bidi="ar-AE"/>
        </w:rPr>
      </w:pPr>
      <w:r w:rsidRPr="000E1000">
        <w:rPr>
          <w:rFonts w:ascii="Simplified Arabic" w:hAnsi="Simplified Arabic" w:cs="Simplified Arabic"/>
          <w:sz w:val="26"/>
          <w:szCs w:val="26"/>
          <w:rtl/>
        </w:rPr>
        <w:t>وفي هذا الشأن</w:t>
      </w:r>
      <w:r w:rsidR="004F2D20">
        <w:rPr>
          <w:rFonts w:ascii="Simplified Arabic" w:hAnsi="Simplified Arabic" w:cs="Simplified Arabic" w:hint="cs"/>
          <w:sz w:val="26"/>
          <w:szCs w:val="26"/>
          <w:rtl/>
        </w:rPr>
        <w:t>،</w:t>
      </w:r>
      <w:r w:rsidRPr="000E1000">
        <w:rPr>
          <w:rFonts w:ascii="Simplified Arabic" w:hAnsi="Simplified Arabic" w:cs="Simplified Arabic"/>
          <w:sz w:val="26"/>
          <w:szCs w:val="26"/>
          <w:rtl/>
        </w:rPr>
        <w:t xml:space="preserve"> قال ديتمار سيرسدورفر، الرئيس التنفيذي لشركة سيمنس الشرق الأوسط والإمارات: "</w:t>
      </w:r>
      <w:r w:rsidR="002703C8">
        <w:rPr>
          <w:rFonts w:ascii="Simplified Arabic" w:hAnsi="Simplified Arabic" w:cs="Simplified Arabic" w:hint="cs"/>
          <w:sz w:val="26"/>
          <w:szCs w:val="26"/>
          <w:rtl/>
        </w:rPr>
        <w:t xml:space="preserve">سينضم </w:t>
      </w:r>
      <w:r w:rsidRPr="000E1000">
        <w:rPr>
          <w:rFonts w:ascii="Simplified Arabic" w:hAnsi="Simplified Arabic" w:cs="Simplified Arabic"/>
          <w:sz w:val="26"/>
          <w:szCs w:val="26"/>
          <w:rtl/>
        </w:rPr>
        <w:t xml:space="preserve">أوفي ترويغر </w:t>
      </w:r>
      <w:r w:rsidR="002703C8">
        <w:rPr>
          <w:rFonts w:ascii="Simplified Arabic" w:hAnsi="Simplified Arabic" w:cs="Simplified Arabic" w:hint="cs"/>
          <w:sz w:val="26"/>
          <w:szCs w:val="26"/>
          <w:rtl/>
        </w:rPr>
        <w:t xml:space="preserve">إلى </w:t>
      </w:r>
      <w:r w:rsidRPr="000E1000">
        <w:rPr>
          <w:rFonts w:ascii="Simplified Arabic" w:hAnsi="Simplified Arabic" w:cs="Simplified Arabic"/>
          <w:sz w:val="26"/>
          <w:szCs w:val="26"/>
          <w:rtl/>
        </w:rPr>
        <w:t xml:space="preserve">فريقنا </w:t>
      </w:r>
      <w:r w:rsidR="002703C8">
        <w:rPr>
          <w:rFonts w:ascii="Simplified Arabic" w:hAnsi="Simplified Arabic" w:cs="Simplified Arabic" w:hint="cs"/>
          <w:sz w:val="26"/>
          <w:szCs w:val="26"/>
          <w:rtl/>
        </w:rPr>
        <w:t>القيادي في الشرق الأوسط</w:t>
      </w:r>
      <w:r w:rsidRPr="000E1000">
        <w:rPr>
          <w:rFonts w:ascii="Simplified Arabic" w:hAnsi="Simplified Arabic" w:cs="Simplified Arabic"/>
          <w:sz w:val="26"/>
          <w:szCs w:val="26"/>
          <w:rtl/>
        </w:rPr>
        <w:t xml:space="preserve">، </w:t>
      </w:r>
      <w:r w:rsidR="002703C8">
        <w:rPr>
          <w:rFonts w:ascii="Simplified Arabic" w:hAnsi="Simplified Arabic" w:cs="Simplified Arabic" w:hint="cs"/>
          <w:sz w:val="26"/>
          <w:szCs w:val="26"/>
          <w:rtl/>
        </w:rPr>
        <w:t>جالباً معه خبرة صناعية غنية وت</w:t>
      </w:r>
      <w:r w:rsidR="007B3770">
        <w:rPr>
          <w:rFonts w:ascii="Simplified Arabic" w:hAnsi="Simplified Arabic" w:cs="Simplified Arabic" w:hint="cs"/>
          <w:sz w:val="26"/>
          <w:szCs w:val="26"/>
          <w:rtl/>
        </w:rPr>
        <w:t>ر</w:t>
      </w:r>
      <w:r w:rsidR="002703C8">
        <w:rPr>
          <w:rFonts w:ascii="Simplified Arabic" w:hAnsi="Simplified Arabic" w:cs="Simplified Arabic" w:hint="cs"/>
          <w:sz w:val="26"/>
          <w:szCs w:val="26"/>
          <w:rtl/>
        </w:rPr>
        <w:t>كيزاً قوياً على العملاء.</w:t>
      </w:r>
      <w:r w:rsidRPr="000E1000">
        <w:rPr>
          <w:rFonts w:ascii="Simplified Arabic" w:hAnsi="Simplified Arabic" w:cs="Simplified Arabic"/>
          <w:sz w:val="26"/>
          <w:szCs w:val="26"/>
          <w:rtl/>
        </w:rPr>
        <w:t xml:space="preserve"> </w:t>
      </w:r>
      <w:r w:rsidR="002703C8">
        <w:rPr>
          <w:rFonts w:ascii="Simplified Arabic" w:hAnsi="Simplified Arabic" w:cs="Simplified Arabic" w:hint="cs"/>
          <w:sz w:val="26"/>
          <w:szCs w:val="26"/>
          <w:rtl/>
        </w:rPr>
        <w:t xml:space="preserve">وسيلعب ترويغر دوراً رئيسياً في دعم عملائنا في المنطقة </w:t>
      </w:r>
      <w:r w:rsidR="004A424A">
        <w:rPr>
          <w:rFonts w:ascii="Simplified Arabic" w:hAnsi="Simplified Arabic" w:cs="Simplified Arabic" w:hint="cs"/>
          <w:sz w:val="26"/>
          <w:szCs w:val="26"/>
          <w:rtl/>
        </w:rPr>
        <w:t xml:space="preserve">لاستغلال الإمكانيات الكبيرة للتكنولوجيا الرقمية، وتقوية مكانتنا في قطاع النفط والغاز في الشرق الأوسط، من خلال </w:t>
      </w:r>
      <w:r w:rsidRPr="000E1000">
        <w:rPr>
          <w:rFonts w:ascii="Simplified Arabic" w:hAnsi="Simplified Arabic" w:cs="Simplified Arabic"/>
          <w:sz w:val="26"/>
          <w:szCs w:val="26"/>
          <w:rtl/>
          <w:lang w:bidi="ar-AE"/>
        </w:rPr>
        <w:t xml:space="preserve">الجمع بين </w:t>
      </w:r>
      <w:r w:rsidR="004A424A">
        <w:rPr>
          <w:rFonts w:ascii="Simplified Arabic" w:hAnsi="Simplified Arabic" w:cs="Simplified Arabic" w:hint="cs"/>
          <w:sz w:val="26"/>
          <w:szCs w:val="26"/>
          <w:rtl/>
          <w:lang w:bidi="ar-AE"/>
        </w:rPr>
        <w:t xml:space="preserve">مهماته </w:t>
      </w:r>
      <w:r w:rsidRPr="000E1000">
        <w:rPr>
          <w:rFonts w:ascii="Simplified Arabic" w:hAnsi="Simplified Arabic" w:cs="Simplified Arabic"/>
          <w:sz w:val="26"/>
          <w:szCs w:val="26"/>
          <w:rtl/>
          <w:lang w:bidi="ar-AE"/>
        </w:rPr>
        <w:t>ضمن الأقسام</w:t>
      </w:r>
      <w:r w:rsidR="004A424A">
        <w:rPr>
          <w:rFonts w:ascii="Simplified Arabic" w:hAnsi="Simplified Arabic" w:cs="Simplified Arabic" w:hint="cs"/>
          <w:sz w:val="26"/>
          <w:szCs w:val="26"/>
          <w:rtl/>
          <w:lang w:bidi="ar-AE"/>
        </w:rPr>
        <w:t xml:space="preserve"> السابقة</w:t>
      </w:r>
      <w:r w:rsidRPr="000E1000">
        <w:rPr>
          <w:rFonts w:ascii="Simplified Arabic" w:hAnsi="Simplified Arabic" w:cs="Simplified Arabic"/>
          <w:sz w:val="26"/>
          <w:szCs w:val="26"/>
          <w:rtl/>
          <w:lang w:bidi="ar-AE"/>
        </w:rPr>
        <w:t xml:space="preserve"> مع مسؤوليات</w:t>
      </w:r>
      <w:r w:rsidR="004A424A">
        <w:rPr>
          <w:rFonts w:ascii="Simplified Arabic" w:hAnsi="Simplified Arabic" w:cs="Simplified Arabic" w:hint="cs"/>
          <w:sz w:val="26"/>
          <w:szCs w:val="26"/>
          <w:rtl/>
          <w:lang w:bidi="ar-AE"/>
        </w:rPr>
        <w:t>ه</w:t>
      </w:r>
      <w:r w:rsidRPr="000E1000">
        <w:rPr>
          <w:rFonts w:ascii="Simplified Arabic" w:hAnsi="Simplified Arabic" w:cs="Simplified Arabic"/>
          <w:sz w:val="26"/>
          <w:szCs w:val="26"/>
          <w:rtl/>
          <w:lang w:bidi="ar-AE"/>
        </w:rPr>
        <w:t xml:space="preserve"> الخاصة بقسم النفط والغاز في المقر العالمي".</w:t>
      </w:r>
    </w:p>
    <w:p w:rsidR="00222310" w:rsidRDefault="006C0240" w:rsidP="00222310">
      <w:pPr>
        <w:pStyle w:val="BulletsListing"/>
        <w:numPr>
          <w:ilvl w:val="0"/>
          <w:numId w:val="0"/>
        </w:numPr>
        <w:bidi/>
        <w:spacing w:after="240" w:line="276" w:lineRule="auto"/>
        <w:jc w:val="both"/>
        <w:rPr>
          <w:rFonts w:ascii="Simplified Arabic" w:hAnsi="Simplified Arabic" w:cs="Simplified Arabic"/>
          <w:sz w:val="26"/>
          <w:szCs w:val="26"/>
        </w:rPr>
      </w:pPr>
      <w:r w:rsidRPr="00E7261C">
        <w:rPr>
          <w:rFonts w:ascii="Simplified Arabic" w:hAnsi="Simplified Arabic" w:cs="Simplified Arabic" w:hint="cs"/>
          <w:sz w:val="26"/>
          <w:szCs w:val="26"/>
          <w:rtl/>
        </w:rPr>
        <w:t xml:space="preserve">هذا </w:t>
      </w:r>
      <w:r w:rsidRPr="00E7261C">
        <w:rPr>
          <w:rFonts w:ascii="Simplified Arabic" w:hAnsi="Simplified Arabic" w:cs="Simplified Arabic"/>
          <w:sz w:val="26"/>
          <w:szCs w:val="26"/>
          <w:rtl/>
        </w:rPr>
        <w:t xml:space="preserve">وتمتد خبرة ترويغر في العمل لدى شركة سيمنس على مدى 26 عاماً، اكتسب خلالها خبرة دولية واسعة، حيث بدأ العمل في ألمانيا كمهندس تنفيذ، ومدير مشروع، ومدير خدمة، قبل تولي منصب مهندس دعم فني أول لدى شركة سيمنس آي سي إن في المملكة المتحدة. وبعد العمل لمدة 10 أعوام في آسيا في مناصب مختلفة ضمن هونغ كونغ وسنغافورة والصين، عاد ترويغر في عام 2003 للعمل </w:t>
      </w:r>
      <w:r w:rsidRPr="00E7261C">
        <w:rPr>
          <w:rFonts w:ascii="Simplified Arabic" w:hAnsi="Simplified Arabic" w:cs="Simplified Arabic"/>
          <w:sz w:val="26"/>
          <w:szCs w:val="26"/>
          <w:rtl/>
        </w:rPr>
        <w:lastRenderedPageBreak/>
        <w:t xml:space="preserve">في المقر الرئيسي للشركة </w:t>
      </w:r>
      <w:r w:rsidRPr="00E7261C">
        <w:rPr>
          <w:rFonts w:ascii="Simplified Arabic" w:hAnsi="Simplified Arabic" w:cs="Simplified Arabic" w:hint="cs"/>
          <w:sz w:val="26"/>
          <w:szCs w:val="26"/>
          <w:rtl/>
        </w:rPr>
        <w:t>ب</w:t>
      </w:r>
      <w:r w:rsidRPr="00E7261C">
        <w:rPr>
          <w:rFonts w:ascii="Simplified Arabic" w:hAnsi="Simplified Arabic" w:cs="Simplified Arabic"/>
          <w:sz w:val="26"/>
          <w:szCs w:val="26"/>
          <w:rtl/>
        </w:rPr>
        <w:t xml:space="preserve">ألمانيا، </w:t>
      </w:r>
      <w:r w:rsidR="00222310">
        <w:rPr>
          <w:rFonts w:ascii="Simplified Arabic" w:hAnsi="Simplified Arabic" w:cs="Simplified Arabic" w:hint="cs"/>
          <w:sz w:val="26"/>
          <w:szCs w:val="26"/>
          <w:rtl/>
        </w:rPr>
        <w:t>بمنصب ال</w:t>
      </w:r>
      <w:r w:rsidRPr="00E7261C">
        <w:rPr>
          <w:rFonts w:ascii="Simplified Arabic" w:hAnsi="Simplified Arabic" w:cs="Simplified Arabic"/>
          <w:sz w:val="26"/>
          <w:szCs w:val="26"/>
          <w:rtl/>
        </w:rPr>
        <w:t xml:space="preserve">رئيس </w:t>
      </w:r>
      <w:r w:rsidR="00222310">
        <w:rPr>
          <w:rFonts w:ascii="Simplified Arabic" w:hAnsi="Simplified Arabic" w:cs="Simplified Arabic" w:hint="cs"/>
          <w:sz w:val="26"/>
          <w:szCs w:val="26"/>
          <w:rtl/>
        </w:rPr>
        <w:t xml:space="preserve">العالمي </w:t>
      </w:r>
      <w:r w:rsidRPr="00E7261C">
        <w:rPr>
          <w:rFonts w:ascii="Simplified Arabic" w:hAnsi="Simplified Arabic" w:cs="Simplified Arabic"/>
          <w:sz w:val="26"/>
          <w:szCs w:val="26"/>
          <w:rtl/>
        </w:rPr>
        <w:t>لقسم خدمات دورة الحياة.</w:t>
      </w:r>
    </w:p>
    <w:p w:rsidR="006C0240" w:rsidRDefault="006C0240" w:rsidP="00D04791">
      <w:pPr>
        <w:pStyle w:val="BulletsListing"/>
        <w:numPr>
          <w:ilvl w:val="0"/>
          <w:numId w:val="0"/>
        </w:numPr>
        <w:bidi/>
        <w:spacing w:after="240" w:line="276" w:lineRule="auto"/>
        <w:jc w:val="both"/>
        <w:rPr>
          <w:rFonts w:ascii="Simplified Arabic" w:hAnsi="Simplified Arabic" w:cs="Simplified Arabic"/>
          <w:sz w:val="26"/>
          <w:szCs w:val="26"/>
        </w:rPr>
      </w:pPr>
      <w:r w:rsidRPr="00E7261C">
        <w:rPr>
          <w:rFonts w:ascii="Simplified Arabic" w:hAnsi="Simplified Arabic" w:cs="Simplified Arabic"/>
          <w:sz w:val="26"/>
          <w:szCs w:val="26"/>
          <w:rtl/>
        </w:rPr>
        <w:t>و</w:t>
      </w:r>
      <w:r w:rsidR="00B74345">
        <w:rPr>
          <w:rFonts w:ascii="Simplified Arabic" w:hAnsi="Simplified Arabic" w:cs="Simplified Arabic" w:hint="cs"/>
          <w:sz w:val="26"/>
          <w:szCs w:val="26"/>
          <w:rtl/>
        </w:rPr>
        <w:t xml:space="preserve">في عام 2006، تم تعيينه في منصب مدير الخدمات العالمية للقطاع الصناعي في سيمنس للنفط والغاز، ثم تولى </w:t>
      </w:r>
      <w:r w:rsidRPr="00E7261C">
        <w:rPr>
          <w:rFonts w:ascii="Simplified Arabic" w:hAnsi="Simplified Arabic" w:cs="Simplified Arabic"/>
          <w:sz w:val="26"/>
          <w:szCs w:val="26"/>
          <w:rtl/>
        </w:rPr>
        <w:t>في عام 2014 منصب الرئيس التنفيذي لمركز الكفاءة للنفط والغاز في الشركة</w:t>
      </w:r>
      <w:r w:rsidR="00D04791">
        <w:rPr>
          <w:rFonts w:ascii="Simplified Arabic" w:hAnsi="Simplified Arabic" w:cs="Simplified Arabic" w:hint="cs"/>
          <w:sz w:val="26"/>
          <w:szCs w:val="26"/>
          <w:rtl/>
        </w:rPr>
        <w:t xml:space="preserve">. وأصبح بعدها </w:t>
      </w:r>
      <w:r w:rsidRPr="00E7261C">
        <w:rPr>
          <w:rFonts w:ascii="Simplified Arabic" w:hAnsi="Simplified Arabic" w:cs="Simplified Arabic"/>
          <w:sz w:val="26"/>
          <w:szCs w:val="26"/>
          <w:rtl/>
        </w:rPr>
        <w:t xml:space="preserve">رئيس </w:t>
      </w:r>
      <w:r w:rsidR="00D04791">
        <w:rPr>
          <w:rFonts w:ascii="Simplified Arabic" w:hAnsi="Simplified Arabic" w:cs="Simplified Arabic" w:hint="cs"/>
          <w:sz w:val="26"/>
          <w:szCs w:val="26"/>
          <w:rtl/>
        </w:rPr>
        <w:t>الأسواق الرأسية</w:t>
      </w:r>
      <w:r w:rsidRPr="00E7261C">
        <w:rPr>
          <w:rFonts w:ascii="Simplified Arabic" w:hAnsi="Simplified Arabic" w:cs="Simplified Arabic" w:hint="cs"/>
          <w:sz w:val="26"/>
          <w:szCs w:val="26"/>
          <w:rtl/>
        </w:rPr>
        <w:t xml:space="preserve"> ل</w:t>
      </w:r>
      <w:r w:rsidRPr="000E1000">
        <w:rPr>
          <w:rFonts w:ascii="Simplified Arabic" w:hAnsi="Simplified Arabic" w:cs="Simplified Arabic"/>
          <w:sz w:val="26"/>
          <w:szCs w:val="26"/>
          <w:rtl/>
        </w:rPr>
        <w:t xml:space="preserve">وحدة أعمال حلول المعالجة ضمن أعمال النفط والغاز </w:t>
      </w:r>
      <w:r>
        <w:rPr>
          <w:rFonts w:ascii="Simplified Arabic" w:hAnsi="Simplified Arabic" w:cs="Simplified Arabic" w:hint="cs"/>
          <w:sz w:val="26"/>
          <w:szCs w:val="26"/>
          <w:rtl/>
        </w:rPr>
        <w:t>البرية والبحرية</w:t>
      </w:r>
      <w:r w:rsidRPr="000E1000">
        <w:rPr>
          <w:rFonts w:ascii="Simplified Arabic" w:hAnsi="Simplified Arabic" w:cs="Simplified Arabic"/>
          <w:sz w:val="26"/>
          <w:szCs w:val="26"/>
          <w:rtl/>
        </w:rPr>
        <w:t>.</w:t>
      </w:r>
    </w:p>
    <w:p w:rsidR="004A424A" w:rsidRDefault="006C0240" w:rsidP="004A424A">
      <w:pPr>
        <w:pStyle w:val="BulletsListing"/>
        <w:numPr>
          <w:ilvl w:val="0"/>
          <w:numId w:val="0"/>
        </w:numPr>
        <w:bidi/>
        <w:spacing w:after="240" w:line="276" w:lineRule="auto"/>
        <w:jc w:val="both"/>
        <w:rPr>
          <w:rFonts w:ascii="Simplified Arabic" w:hAnsi="Simplified Arabic" w:cs="Simplified Arabic"/>
          <w:sz w:val="26"/>
          <w:szCs w:val="26"/>
          <w:rtl/>
        </w:rPr>
      </w:pPr>
      <w:r w:rsidRPr="000E1000">
        <w:rPr>
          <w:rFonts w:ascii="Simplified Arabic" w:hAnsi="Simplified Arabic" w:cs="Simplified Arabic"/>
          <w:sz w:val="26"/>
          <w:szCs w:val="26"/>
          <w:rtl/>
        </w:rPr>
        <w:t>وفي معرض تعليقه على منصبه الجديد، قال ترويغر: "يمر القطاع الصناعي في المنطقة بمرحلة مميزة</w:t>
      </w:r>
      <w:r>
        <w:rPr>
          <w:rFonts w:ascii="Simplified Arabic" w:hAnsi="Simplified Arabic" w:cs="Simplified Arabic" w:hint="cs"/>
          <w:sz w:val="26"/>
          <w:szCs w:val="26"/>
          <w:rtl/>
        </w:rPr>
        <w:t>،</w:t>
      </w:r>
      <w:r w:rsidRPr="000E1000">
        <w:rPr>
          <w:rFonts w:ascii="Simplified Arabic" w:hAnsi="Simplified Arabic" w:cs="Simplified Arabic"/>
          <w:sz w:val="26"/>
          <w:szCs w:val="26"/>
          <w:rtl/>
        </w:rPr>
        <w:t xml:space="preserve"> حيث </w:t>
      </w:r>
      <w:r w:rsidR="004A424A">
        <w:rPr>
          <w:rFonts w:ascii="Simplified Arabic" w:hAnsi="Simplified Arabic" w:cs="Simplified Arabic" w:hint="cs"/>
          <w:sz w:val="26"/>
          <w:szCs w:val="26"/>
          <w:rtl/>
        </w:rPr>
        <w:t xml:space="preserve">أن منطقة الشرق الأوسط في وضع مناسب تماماً لتطوير </w:t>
      </w:r>
      <w:r w:rsidRPr="000E1000">
        <w:rPr>
          <w:rFonts w:ascii="Simplified Arabic" w:hAnsi="Simplified Arabic" w:cs="Simplified Arabic"/>
          <w:sz w:val="26"/>
          <w:szCs w:val="26"/>
          <w:rtl/>
        </w:rPr>
        <w:t>قطاع صناعي أكثر قوة وقدرة على المنافسة عالمياً</w:t>
      </w:r>
      <w:r w:rsidR="004A424A">
        <w:rPr>
          <w:rFonts w:ascii="Simplified Arabic" w:hAnsi="Simplified Arabic" w:cs="Simplified Arabic" w:hint="cs"/>
          <w:sz w:val="26"/>
          <w:szCs w:val="26"/>
          <w:rtl/>
        </w:rPr>
        <w:t>.</w:t>
      </w:r>
      <w:r w:rsidRPr="000E1000">
        <w:rPr>
          <w:rFonts w:ascii="Simplified Arabic" w:hAnsi="Simplified Arabic" w:cs="Simplified Arabic"/>
          <w:sz w:val="26"/>
          <w:szCs w:val="26"/>
          <w:rtl/>
        </w:rPr>
        <w:t xml:space="preserve"> </w:t>
      </w:r>
      <w:r w:rsidR="004A424A" w:rsidRPr="004A424A">
        <w:rPr>
          <w:rFonts w:ascii="Simplified Arabic" w:hAnsi="Simplified Arabic" w:cs="Simplified Arabic"/>
          <w:sz w:val="26"/>
          <w:szCs w:val="26"/>
          <w:rtl/>
        </w:rPr>
        <w:t xml:space="preserve">وستكون التكنولوجيا الرقمية مثل إنترنت الأشياء والمؤسسة الرقمية والطباعة ثلاثية الأبعاد </w:t>
      </w:r>
      <w:r w:rsidR="004A424A">
        <w:rPr>
          <w:rFonts w:ascii="Simplified Arabic" w:hAnsi="Simplified Arabic" w:cs="Simplified Arabic" w:hint="cs"/>
          <w:sz w:val="26"/>
          <w:szCs w:val="26"/>
          <w:rtl/>
        </w:rPr>
        <w:t>عوامل رئيسية في هذا السياق</w:t>
      </w:r>
      <w:r w:rsidR="004A424A" w:rsidRPr="004A424A">
        <w:rPr>
          <w:rFonts w:ascii="Simplified Arabic" w:hAnsi="Simplified Arabic" w:cs="Simplified Arabic"/>
          <w:sz w:val="26"/>
          <w:szCs w:val="26"/>
          <w:rtl/>
        </w:rPr>
        <w:t>، وأنا أتطلع إلى ا</w:t>
      </w:r>
      <w:r w:rsidR="004A424A">
        <w:rPr>
          <w:rFonts w:ascii="Simplified Arabic" w:hAnsi="Simplified Arabic" w:cs="Simplified Arabic" w:hint="cs"/>
          <w:sz w:val="26"/>
          <w:szCs w:val="26"/>
          <w:rtl/>
        </w:rPr>
        <w:t xml:space="preserve">لاستفادة من </w:t>
      </w:r>
      <w:r w:rsidR="004A424A" w:rsidRPr="004A424A">
        <w:rPr>
          <w:rFonts w:ascii="Simplified Arabic" w:hAnsi="Simplified Arabic" w:cs="Simplified Arabic"/>
          <w:sz w:val="26"/>
          <w:szCs w:val="26"/>
          <w:rtl/>
        </w:rPr>
        <w:t>محفظتنا لفتح إمكانات جديدة لقطاعي الصناعة والنفط والغاز في المنطقة".</w:t>
      </w:r>
    </w:p>
    <w:p w:rsidR="006C0240" w:rsidRPr="000E1000" w:rsidRDefault="006C0240" w:rsidP="006C0240">
      <w:pPr>
        <w:pStyle w:val="BulletsListing"/>
        <w:numPr>
          <w:ilvl w:val="0"/>
          <w:numId w:val="0"/>
        </w:numPr>
        <w:bidi/>
        <w:spacing w:after="240" w:line="276" w:lineRule="auto"/>
        <w:jc w:val="both"/>
        <w:rPr>
          <w:rFonts w:ascii="Simplified Arabic" w:hAnsi="Simplified Arabic" w:cs="Simplified Arabic"/>
          <w:sz w:val="26"/>
          <w:szCs w:val="26"/>
        </w:rPr>
      </w:pPr>
      <w:r w:rsidRPr="000E1000">
        <w:rPr>
          <w:rFonts w:ascii="Simplified Arabic" w:hAnsi="Simplified Arabic" w:cs="Simplified Arabic"/>
          <w:sz w:val="26"/>
          <w:szCs w:val="26"/>
          <w:rtl/>
        </w:rPr>
        <w:t xml:space="preserve">يشار إلى أن ترويغر يحمل شهادة في الاتصالات وتكنولوجيا البيانات من جامعة جورج سيمون أوم للعلوم التطبيقية في نورنبيرغ </w:t>
      </w:r>
      <w:r>
        <w:rPr>
          <w:rFonts w:ascii="Simplified Arabic" w:hAnsi="Simplified Arabic" w:cs="Simplified Arabic" w:hint="cs"/>
          <w:sz w:val="26"/>
          <w:szCs w:val="26"/>
          <w:rtl/>
        </w:rPr>
        <w:t>ب</w:t>
      </w:r>
      <w:r w:rsidRPr="000E1000">
        <w:rPr>
          <w:rFonts w:ascii="Simplified Arabic" w:hAnsi="Simplified Arabic" w:cs="Simplified Arabic"/>
          <w:sz w:val="26"/>
          <w:szCs w:val="26"/>
          <w:rtl/>
        </w:rPr>
        <w:t>ألماني</w:t>
      </w:r>
      <w:r>
        <w:rPr>
          <w:rFonts w:ascii="Simplified Arabic" w:hAnsi="Simplified Arabic" w:cs="Simplified Arabic" w:hint="cs"/>
          <w:sz w:val="26"/>
          <w:szCs w:val="26"/>
          <w:rtl/>
        </w:rPr>
        <w:t>ا</w:t>
      </w:r>
      <w:r w:rsidRPr="000E1000">
        <w:rPr>
          <w:rFonts w:ascii="Simplified Arabic" w:hAnsi="Simplified Arabic" w:cs="Simplified Arabic"/>
          <w:sz w:val="26"/>
          <w:szCs w:val="26"/>
          <w:rtl/>
        </w:rPr>
        <w:t xml:space="preserve">. </w:t>
      </w:r>
    </w:p>
    <w:p w:rsidR="006C0240" w:rsidRPr="000E1000" w:rsidRDefault="006C0240" w:rsidP="006C0240">
      <w:pPr>
        <w:pStyle w:val="Bodytext"/>
        <w:bidi/>
        <w:spacing w:after="240" w:line="276" w:lineRule="auto"/>
        <w:jc w:val="center"/>
        <w:rPr>
          <w:rFonts w:ascii="Simplified Arabic" w:hAnsi="Simplified Arabic" w:cs="Simplified Arabic"/>
          <w:b/>
          <w:bCs/>
          <w:sz w:val="26"/>
          <w:szCs w:val="26"/>
          <w:lang w:val="fr-FR"/>
        </w:rPr>
      </w:pPr>
      <w:r w:rsidRPr="000E1000">
        <w:rPr>
          <w:rFonts w:ascii="Simplified Arabic" w:hAnsi="Simplified Arabic" w:cs="Simplified Arabic"/>
          <w:b/>
          <w:bCs/>
          <w:sz w:val="26"/>
          <w:szCs w:val="26"/>
          <w:rtl/>
        </w:rPr>
        <w:t>-انتهى-</w:t>
      </w:r>
    </w:p>
    <w:p w:rsidR="006C0240" w:rsidRPr="00103F3B" w:rsidRDefault="006C0240" w:rsidP="006C0240">
      <w:pPr>
        <w:pStyle w:val="Bodytext"/>
        <w:bidi/>
        <w:spacing w:line="240" w:lineRule="auto"/>
        <w:jc w:val="both"/>
        <w:rPr>
          <w:rFonts w:ascii="Simplified Arabic" w:hAnsi="Simplified Arabic" w:cs="Simplified Arabic"/>
          <w:bCs/>
          <w:rtl/>
        </w:rPr>
      </w:pPr>
      <w:r w:rsidRPr="00103F3B">
        <w:rPr>
          <w:rFonts w:ascii="Simplified Arabic" w:hAnsi="Simplified Arabic" w:cs="Simplified Arabic"/>
          <w:bCs/>
          <w:rtl/>
        </w:rPr>
        <w:t>للاستفسارات الصحافية، يرجى التواصل مع:</w:t>
      </w:r>
    </w:p>
    <w:p w:rsidR="0077698C" w:rsidRDefault="006C0240" w:rsidP="0077698C">
      <w:pPr>
        <w:pStyle w:val="Bodytext"/>
        <w:bidi/>
        <w:spacing w:line="240" w:lineRule="auto"/>
        <w:jc w:val="both"/>
        <w:rPr>
          <w:rFonts w:ascii="Simplified Arabic" w:hAnsi="Simplified Arabic" w:cs="Simplified Arabic"/>
          <w:b/>
          <w:rtl/>
        </w:rPr>
      </w:pPr>
      <w:r w:rsidRPr="00103F3B">
        <w:rPr>
          <w:rFonts w:ascii="Simplified Arabic" w:hAnsi="Simplified Arabic" w:cs="Simplified Arabic"/>
          <w:b/>
          <w:rtl/>
        </w:rPr>
        <w:t>مايكل بالمر</w:t>
      </w:r>
    </w:p>
    <w:p w:rsidR="006C0240" w:rsidRPr="00103F3B" w:rsidRDefault="006C0240" w:rsidP="0077698C">
      <w:pPr>
        <w:pStyle w:val="Bodytext"/>
        <w:bidi/>
        <w:spacing w:line="240" w:lineRule="auto"/>
        <w:jc w:val="both"/>
        <w:rPr>
          <w:rFonts w:ascii="Simplified Arabic" w:hAnsi="Simplified Arabic" w:cs="Simplified Arabic"/>
          <w:b/>
          <w:rtl/>
        </w:rPr>
      </w:pPr>
      <w:r w:rsidRPr="00103F3B">
        <w:rPr>
          <w:rFonts w:ascii="Simplified Arabic" w:hAnsi="Simplified Arabic" w:cs="Simplified Arabic"/>
          <w:b/>
          <w:rtl/>
        </w:rPr>
        <w:t>هاتف</w:t>
      </w:r>
      <w:r w:rsidR="0077698C">
        <w:rPr>
          <w:rFonts w:ascii="Simplified Arabic" w:hAnsi="Simplified Arabic" w:cs="Simplified Arabic" w:hint="cs"/>
          <w:b/>
          <w:rtl/>
        </w:rPr>
        <w:t>:</w:t>
      </w:r>
      <w:r w:rsidRPr="00103F3B">
        <w:rPr>
          <w:rFonts w:ascii="Simplified Arabic" w:hAnsi="Simplified Arabic" w:cs="Simplified Arabic"/>
          <w:b/>
          <w:rtl/>
        </w:rPr>
        <w:t xml:space="preserve"> </w:t>
      </w:r>
      <w:r w:rsidRPr="007835C2">
        <w:rPr>
          <w:rFonts w:ascii="Simplified Arabic" w:hAnsi="Simplified Arabic" w:cs="Simplified Arabic"/>
          <w:b/>
        </w:rPr>
        <w:t>+</w:t>
      </w:r>
      <w:r w:rsidRPr="00A66907">
        <w:rPr>
          <w:rFonts w:ascii="Simplified Arabic" w:hAnsi="Simplified Arabic" w:cs="Simplified Arabic"/>
          <w:b/>
        </w:rPr>
        <w:t>971 55 200 3873</w:t>
      </w:r>
    </w:p>
    <w:p w:rsidR="006C0240" w:rsidRPr="00103F3B" w:rsidRDefault="006C0240" w:rsidP="006C0240">
      <w:pPr>
        <w:pStyle w:val="Bodytext"/>
        <w:bidi/>
        <w:spacing w:line="240" w:lineRule="auto"/>
        <w:jc w:val="both"/>
        <w:rPr>
          <w:rStyle w:val="Hyperlink"/>
          <w:rFonts w:ascii="Simplified Arabic" w:hAnsi="Simplified Arabic" w:cs="Simplified Arabic"/>
          <w:sz w:val="20"/>
        </w:rPr>
      </w:pPr>
      <w:r w:rsidRPr="00103F3B">
        <w:rPr>
          <w:rFonts w:ascii="Simplified Arabic" w:hAnsi="Simplified Arabic" w:cs="Simplified Arabic"/>
          <w:b/>
          <w:rtl/>
        </w:rPr>
        <w:t xml:space="preserve">بريد الكتروني: </w:t>
      </w:r>
      <w:hyperlink r:id="rId9" w:history="1">
        <w:r w:rsidRPr="00103F3B">
          <w:rPr>
            <w:rStyle w:val="Hyperlink"/>
            <w:rFonts w:ascii="Simplified Arabic" w:hAnsi="Simplified Arabic" w:cs="Simplified Arabic"/>
            <w:sz w:val="20"/>
          </w:rPr>
          <w:t>michael.j.palmer@siemens.com</w:t>
        </w:r>
      </w:hyperlink>
    </w:p>
    <w:p w:rsidR="00D849E8" w:rsidRDefault="00D849E8" w:rsidP="006C0240">
      <w:pPr>
        <w:pStyle w:val="Bodytext"/>
        <w:bidi/>
        <w:spacing w:line="240" w:lineRule="auto"/>
        <w:jc w:val="both"/>
        <w:rPr>
          <w:rFonts w:ascii="Simplified Arabic" w:hAnsi="Simplified Arabic" w:cs="Simplified Arabic"/>
          <w:b/>
          <w:rtl/>
        </w:rPr>
      </w:pPr>
    </w:p>
    <w:p w:rsidR="00BC2DDC" w:rsidRDefault="00BC2DDC" w:rsidP="00BC2DDC">
      <w:pPr>
        <w:bidi/>
        <w:spacing w:line="276" w:lineRule="auto"/>
        <w:jc w:val="both"/>
        <w:rPr>
          <w:rStyle w:val="Hyperlink"/>
        </w:rPr>
      </w:pPr>
      <w:r>
        <w:rPr>
          <w:rFonts w:ascii="Simplified Arabic" w:hAnsi="Simplified Arabic" w:cs="Simplified Arabic"/>
          <w:rtl/>
          <w:lang w:bidi="ar-AE"/>
        </w:rPr>
        <w:t>يرجى متابعتنا على تويتر</w:t>
      </w:r>
      <w:r>
        <w:rPr>
          <w:rFonts w:ascii="Simplified Arabic" w:hAnsi="Simplified Arabic" w:cs="Simplified Arabic"/>
          <w:b/>
          <w:rtl/>
        </w:rPr>
        <w:t>:</w:t>
      </w:r>
      <w:r>
        <w:rPr>
          <w:rFonts w:ascii="Simplified Arabic" w:hAnsi="Simplified Arabic" w:cs="Simplified Arabic"/>
          <w:rtl/>
          <w:lang w:bidi="ar-AE"/>
        </w:rPr>
        <w:t xml:space="preserve"> </w:t>
      </w:r>
      <w:hyperlink r:id="rId10" w:history="1">
        <w:r>
          <w:rPr>
            <w:rStyle w:val="Hyperlink"/>
            <w:rFonts w:ascii="Simplified Arabic" w:hAnsi="Simplified Arabic" w:cs="Simplified Arabic"/>
          </w:rPr>
          <w:t>www.twitter.com/siemens_press</w:t>
        </w:r>
      </w:hyperlink>
    </w:p>
    <w:p w:rsidR="006C0240" w:rsidRPr="00003AF0" w:rsidRDefault="006C0240" w:rsidP="006C0240">
      <w:pPr>
        <w:bidi/>
        <w:jc w:val="both"/>
        <w:rPr>
          <w:rFonts w:ascii="Simplified Arabic" w:hAnsi="Simplified Arabic" w:cs="Simplified Arabic"/>
          <w:b/>
          <w:bCs/>
          <w:sz w:val="22"/>
          <w:szCs w:val="22"/>
        </w:rPr>
      </w:pPr>
    </w:p>
    <w:p w:rsidR="006C0240" w:rsidRPr="00A66907" w:rsidRDefault="006C0240" w:rsidP="006C0240">
      <w:pPr>
        <w:bidi/>
        <w:jc w:val="both"/>
        <w:rPr>
          <w:rFonts w:ascii="Simplified Arabic" w:hAnsi="Simplified Arabic" w:cs="Simplified Arabic"/>
          <w:lang w:bidi="ar-AE"/>
        </w:rPr>
      </w:pPr>
      <w:r w:rsidRPr="00A66907">
        <w:rPr>
          <w:rFonts w:ascii="Simplified Arabic" w:hAnsi="Simplified Arabic" w:cs="Simplified Arabic"/>
          <w:b/>
          <w:bCs/>
          <w:rtl/>
          <w:lang w:bidi="ar-AE"/>
        </w:rPr>
        <w:t>شركة سيمنس أيه جي</w:t>
      </w:r>
      <w:r w:rsidRPr="00A66907">
        <w:rPr>
          <w:rFonts w:ascii="Simplified Arabic" w:hAnsi="Simplified Arabic" w:cs="Simplified Arabic"/>
          <w:rtl/>
          <w:lang w:bidi="ar-AE"/>
        </w:rPr>
        <w:t xml:space="preserve"> </w:t>
      </w:r>
      <w:r w:rsidRPr="00A66907">
        <w:rPr>
          <w:rFonts w:ascii="Simplified Arabic" w:hAnsi="Simplified Arabic" w:cs="Simplified Arabic"/>
          <w:lang w:bidi="ar-AE"/>
        </w:rPr>
        <w:t>Siemens AG</w:t>
      </w:r>
      <w:r w:rsidRPr="00A66907">
        <w:rPr>
          <w:rFonts w:ascii="Simplified Arabic" w:hAnsi="Simplified Arabic" w:cs="Simplified Arabic"/>
          <w:rtl/>
          <w:lang w:bidi="ar-AE"/>
        </w:rPr>
        <w:t xml:space="preserve"> (برلين وميونخ) هي شركة عالمية رائدة في مجالات التكنولوجيا والإلكترونيات ومحطات توليد الطاقة الكهربائية والهندسة الكهربائية، ومتخصصة في قطاعات الطاقة والبنية التحتية والصناعة والرعاية الصحية. ومنذ أكثر من 165 عامًا، تقف سيمنس على قمة التميز التكنولوجي، والابتكار، والجودة، والاعتمادية، والطابع العالمي. وتمارس الشركة نشاطها في أكثر من 200 دولة، حيث تركز على مجالات توليد الطاقة الكهربائية والتشغيل الآلي والتقنيات الرقمية. وتعد سيمنس أحد أكبر منتجي التقنيات عالية الكفاءة والموفرة للطاقة، وتعتبر المورد الرائد للحلول عالية الكفاءة في مجال توليد ونقل الطاقة الكهربائية، إضافة إلى كونها أحد أكبر مزودي حلول البنية التحتية والتشغيل الآلي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والتي انتهت في 30 سبتمبر 2016، وصل إجمالي عائدات الشركة إلى 79,6 مليار يورو، بينما بلغ صافي دخلها 5,6 مليار يورو. </w:t>
      </w:r>
      <w:r w:rsidRPr="00A66907">
        <w:rPr>
          <w:rFonts w:ascii="Simplified Arabic" w:hAnsi="Simplified Arabic" w:cs="Simplified Arabic"/>
          <w:rtl/>
          <w:lang w:bidi="ar-AE"/>
        </w:rPr>
        <w:lastRenderedPageBreak/>
        <w:t xml:space="preserve">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1" w:history="1">
        <w:r w:rsidRPr="00A66907">
          <w:rPr>
            <w:rStyle w:val="Hyperlink"/>
            <w:rFonts w:ascii="Simplified Arabic" w:hAnsi="Simplified Arabic" w:cs="Simplified Arabic"/>
            <w:lang w:bidi="ar-AE"/>
          </w:rPr>
          <w:t>http://www.siemens.com</w:t>
        </w:r>
      </w:hyperlink>
      <w:r w:rsidRPr="00A66907">
        <w:rPr>
          <w:rFonts w:ascii="Simplified Arabic" w:hAnsi="Simplified Arabic" w:cs="Simplified Arabic"/>
          <w:rtl/>
          <w:lang w:bidi="ar-AE"/>
        </w:rPr>
        <w:t>.</w:t>
      </w:r>
      <w:r w:rsidRPr="00A66907">
        <w:rPr>
          <w:rFonts w:ascii="Simplified Arabic" w:hAnsi="Simplified Arabic" w:cs="Simplified Arabic"/>
        </w:rPr>
        <w:t xml:space="preserve"> </w:t>
      </w:r>
    </w:p>
    <w:p w:rsidR="006C0240" w:rsidRPr="00A66907" w:rsidRDefault="006C0240" w:rsidP="006C0240">
      <w:pPr>
        <w:pStyle w:val="Bodytext"/>
        <w:rPr>
          <w:rFonts w:ascii="Simplified Arabic" w:hAnsi="Simplified Arabic" w:cs="Simplified Arabic"/>
          <w:sz w:val="26"/>
          <w:szCs w:val="26"/>
          <w:lang w:val="de-DE"/>
        </w:rPr>
      </w:pPr>
    </w:p>
    <w:p w:rsidR="00515982" w:rsidRPr="006C0240" w:rsidRDefault="00515982" w:rsidP="006C0240">
      <w:pPr>
        <w:pStyle w:val="Bodytext"/>
        <w:rPr>
          <w:lang w:val="de-DE"/>
        </w:rPr>
      </w:pPr>
    </w:p>
    <w:sectPr w:rsidR="00515982" w:rsidRPr="006C0240" w:rsidSect="006F4C3D">
      <w:headerReference w:type="even" r:id="rId12"/>
      <w:headerReference w:type="default" r:id="rId13"/>
      <w:footerReference w:type="even" r:id="rId14"/>
      <w:footerReference w:type="default" r:id="rId15"/>
      <w:headerReference w:type="first" r:id="rId16"/>
      <w:footerReference w:type="first" r:id="rId17"/>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C3" w:rsidRDefault="008858C3">
      <w:r>
        <w:separator/>
      </w:r>
    </w:p>
  </w:endnote>
  <w:endnote w:type="continuationSeparator" w:id="0">
    <w:p w:rsidR="008858C3" w:rsidRDefault="0088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8A" w:rsidRDefault="008E4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31" w:rsidRPr="00E45F13" w:rsidRDefault="008E468A" w:rsidP="006F4C3D">
    <w:pPr>
      <w:pStyle w:val="scforgzeile"/>
      <w:rPr>
        <w:lang w:val="en-US"/>
      </w:rPr>
    </w:pPr>
    <w:r>
      <w:t>Restricted</w:t>
    </w:r>
    <w:r w:rsidR="00526631">
      <w:fldChar w:fldCharType="begin"/>
    </w:r>
    <w:r w:rsidR="00526631" w:rsidRPr="00E45F13">
      <w:rPr>
        <w:lang w:val="en-US"/>
      </w:rPr>
      <w:instrText xml:space="preserve"> STYLEREF \* CHARFORMAT "Reference Number" </w:instrText>
    </w:r>
    <w:r w:rsidR="00526631">
      <w:fldChar w:fldCharType="end"/>
    </w:r>
    <w:r w:rsidR="00526631" w:rsidRPr="00E45F13">
      <w:rPr>
        <w:lang w:val="en-US"/>
      </w:rPr>
      <w:tab/>
    </w:r>
    <w:r w:rsidR="00526631" w:rsidRPr="00E45F13">
      <w:rPr>
        <w:rStyle w:val="Page"/>
        <w:lang w:val="en-US"/>
      </w:rPr>
      <w:t xml:space="preserve">Page </w:t>
    </w:r>
    <w:r w:rsidR="00526631" w:rsidRPr="00677449">
      <w:rPr>
        <w:rStyle w:val="Page"/>
      </w:rPr>
      <w:fldChar w:fldCharType="begin"/>
    </w:r>
    <w:r w:rsidR="00526631" w:rsidRPr="00E45F13">
      <w:rPr>
        <w:rStyle w:val="Page"/>
        <w:lang w:val="en-US"/>
      </w:rPr>
      <w:instrText xml:space="preserve"> PAGE  \* MERGEFORMAT </w:instrText>
    </w:r>
    <w:r w:rsidR="00526631" w:rsidRPr="00677449">
      <w:rPr>
        <w:rStyle w:val="Page"/>
      </w:rPr>
      <w:fldChar w:fldCharType="separate"/>
    </w:r>
    <w:r w:rsidR="00BC2DDC">
      <w:rPr>
        <w:rStyle w:val="Page"/>
        <w:lang w:val="en-US"/>
      </w:rPr>
      <w:t>2</w:t>
    </w:r>
    <w:r w:rsidR="00526631" w:rsidRPr="00677449">
      <w:rPr>
        <w:rStyle w:val="Page"/>
      </w:rPr>
      <w:fldChar w:fldCharType="end"/>
    </w:r>
    <w:r w:rsidR="00526631" w:rsidRPr="00E45F13">
      <w:rPr>
        <w:rStyle w:val="Page"/>
        <w:lang w:val="en-US"/>
      </w:rPr>
      <w:t>/</w:t>
    </w:r>
    <w:fldSimple w:instr=" NUMPAGES  \* MERGEFORMAT ">
      <w:r w:rsidR="00BC2DDC" w:rsidRPr="00BC2DDC">
        <w:rPr>
          <w:rStyle w:val="Page"/>
          <w:lang w:val="en-US"/>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31" w:rsidRPr="006F4C3D" w:rsidRDefault="008E468A" w:rsidP="006F4C3D">
    <w:pPr>
      <w:pStyle w:val="scforgzeile"/>
      <w:rPr>
        <w:rStyle w:val="Page"/>
      </w:rPr>
    </w:pPr>
    <w:r>
      <w:t>Restricted</w:t>
    </w:r>
    <w:r w:rsidR="00526631">
      <w:tab/>
    </w:r>
    <w:r w:rsidR="00526631" w:rsidRPr="006F4C3D">
      <w:rPr>
        <w:rStyle w:val="Page"/>
      </w:rPr>
      <w:t xml:space="preserve">Page </w:t>
    </w:r>
    <w:r w:rsidR="00526631" w:rsidRPr="006F4C3D">
      <w:rPr>
        <w:rStyle w:val="Page"/>
      </w:rPr>
      <w:fldChar w:fldCharType="begin"/>
    </w:r>
    <w:r w:rsidR="00526631" w:rsidRPr="006F4C3D">
      <w:rPr>
        <w:rStyle w:val="Page"/>
      </w:rPr>
      <w:instrText xml:space="preserve"> PAGE  \* MERGEFORMAT </w:instrText>
    </w:r>
    <w:r w:rsidR="00526631" w:rsidRPr="006F4C3D">
      <w:rPr>
        <w:rStyle w:val="Page"/>
      </w:rPr>
      <w:fldChar w:fldCharType="separate"/>
    </w:r>
    <w:r w:rsidR="00BC2DDC">
      <w:rPr>
        <w:rStyle w:val="Page"/>
      </w:rPr>
      <w:t>1</w:t>
    </w:r>
    <w:r w:rsidR="00526631" w:rsidRPr="006F4C3D">
      <w:rPr>
        <w:rStyle w:val="Page"/>
      </w:rPr>
      <w:fldChar w:fldCharType="end"/>
    </w:r>
    <w:r w:rsidR="00526631" w:rsidRPr="006F4C3D">
      <w:rPr>
        <w:rStyle w:val="Page"/>
      </w:rPr>
      <w:t>/</w:t>
    </w:r>
    <w:fldSimple w:instr=" NUMPAGES  \* MERGEFORMAT ">
      <w:r w:rsidR="00BC2DDC" w:rsidRPr="00BC2DDC">
        <w:rPr>
          <w:rStyle w:val="Page"/>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C3" w:rsidRDefault="008858C3">
      <w:r>
        <w:separator/>
      </w:r>
    </w:p>
  </w:footnote>
  <w:footnote w:type="continuationSeparator" w:id="0">
    <w:p w:rsidR="008858C3" w:rsidRDefault="00885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8A" w:rsidRDefault="008E4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3119"/>
    </w:tblGrid>
    <w:tr w:rsidR="00526631" w:rsidTr="002C59F1">
      <w:trPr>
        <w:cantSplit/>
        <w:trHeight w:hRule="exact" w:val="1191"/>
      </w:trPr>
      <w:tc>
        <w:tcPr>
          <w:tcW w:w="6521" w:type="dxa"/>
        </w:tcPr>
        <w:p w:rsidR="00526631" w:rsidRPr="00E11C33" w:rsidRDefault="00526631" w:rsidP="00856632">
          <w:pPr>
            <w:pStyle w:val="HeaderPage2"/>
            <w:rPr>
              <w:b/>
            </w:rPr>
          </w:pPr>
          <w:r>
            <w:rPr>
              <w:b/>
            </w:rPr>
            <w:t>Siemens AG</w:t>
          </w:r>
        </w:p>
      </w:tc>
      <w:tc>
        <w:tcPr>
          <w:tcW w:w="3119" w:type="dxa"/>
        </w:tcPr>
        <w:p w:rsidR="00526631" w:rsidRPr="00856632" w:rsidRDefault="00526631" w:rsidP="00856632">
          <w:pPr>
            <w:pStyle w:val="HeaderPage2"/>
          </w:pPr>
          <w:r w:rsidRPr="00850AA0">
            <w:t>Press Release</w:t>
          </w:r>
        </w:p>
      </w:tc>
    </w:tr>
  </w:tbl>
  <w:p w:rsidR="00526631" w:rsidRDefault="00526631" w:rsidP="002C59F1">
    <w:pPr>
      <w:spacing w:line="14"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8A" w:rsidRDefault="008E4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3"/>
  </w:num>
  <w:num w:numId="3">
    <w:abstractNumId w:val="10"/>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7"/>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E4"/>
    <w:rsid w:val="000024F7"/>
    <w:rsid w:val="0000417D"/>
    <w:rsid w:val="00004DF9"/>
    <w:rsid w:val="00011D56"/>
    <w:rsid w:val="00034BDA"/>
    <w:rsid w:val="00056D9B"/>
    <w:rsid w:val="00057AD6"/>
    <w:rsid w:val="00076A5C"/>
    <w:rsid w:val="00081F62"/>
    <w:rsid w:val="00085770"/>
    <w:rsid w:val="0009115D"/>
    <w:rsid w:val="00091A63"/>
    <w:rsid w:val="000A7DA5"/>
    <w:rsid w:val="000C1C5F"/>
    <w:rsid w:val="000D365E"/>
    <w:rsid w:val="000D50DC"/>
    <w:rsid w:val="000E3377"/>
    <w:rsid w:val="000E5676"/>
    <w:rsid w:val="000F50D4"/>
    <w:rsid w:val="000F78A6"/>
    <w:rsid w:val="000F7BBA"/>
    <w:rsid w:val="0010020A"/>
    <w:rsid w:val="00101516"/>
    <w:rsid w:val="001017A5"/>
    <w:rsid w:val="00104F99"/>
    <w:rsid w:val="00106B3B"/>
    <w:rsid w:val="001117DC"/>
    <w:rsid w:val="001174F7"/>
    <w:rsid w:val="00117B65"/>
    <w:rsid w:val="00125D48"/>
    <w:rsid w:val="00131296"/>
    <w:rsid w:val="001379E5"/>
    <w:rsid w:val="001457E8"/>
    <w:rsid w:val="001665B2"/>
    <w:rsid w:val="00175C46"/>
    <w:rsid w:val="00182589"/>
    <w:rsid w:val="001A3A05"/>
    <w:rsid w:val="001B4275"/>
    <w:rsid w:val="001B478A"/>
    <w:rsid w:val="001B6033"/>
    <w:rsid w:val="001C3CFD"/>
    <w:rsid w:val="001C4083"/>
    <w:rsid w:val="001D0469"/>
    <w:rsid w:val="001D5A24"/>
    <w:rsid w:val="002004FF"/>
    <w:rsid w:val="00207538"/>
    <w:rsid w:val="002100EA"/>
    <w:rsid w:val="00222310"/>
    <w:rsid w:val="00224E2C"/>
    <w:rsid w:val="0022591B"/>
    <w:rsid w:val="00226A79"/>
    <w:rsid w:val="0023031E"/>
    <w:rsid w:val="00231734"/>
    <w:rsid w:val="002355EA"/>
    <w:rsid w:val="00237A10"/>
    <w:rsid w:val="002468B3"/>
    <w:rsid w:val="00250FF0"/>
    <w:rsid w:val="00252295"/>
    <w:rsid w:val="002566FD"/>
    <w:rsid w:val="00262E1A"/>
    <w:rsid w:val="002703C8"/>
    <w:rsid w:val="00274B51"/>
    <w:rsid w:val="00275E57"/>
    <w:rsid w:val="0027635A"/>
    <w:rsid w:val="0029232F"/>
    <w:rsid w:val="0029544D"/>
    <w:rsid w:val="00295A4A"/>
    <w:rsid w:val="002A1FA5"/>
    <w:rsid w:val="002A6728"/>
    <w:rsid w:val="002A6B08"/>
    <w:rsid w:val="002A76E6"/>
    <w:rsid w:val="002A7B2D"/>
    <w:rsid w:val="002B67FF"/>
    <w:rsid w:val="002C59F1"/>
    <w:rsid w:val="002C675F"/>
    <w:rsid w:val="002D111D"/>
    <w:rsid w:val="002D607B"/>
    <w:rsid w:val="002D6568"/>
    <w:rsid w:val="002E1A5F"/>
    <w:rsid w:val="003050F1"/>
    <w:rsid w:val="0033456E"/>
    <w:rsid w:val="003408FE"/>
    <w:rsid w:val="00346B40"/>
    <w:rsid w:val="00347CCB"/>
    <w:rsid w:val="00374D30"/>
    <w:rsid w:val="0037508D"/>
    <w:rsid w:val="00377B85"/>
    <w:rsid w:val="00384DA9"/>
    <w:rsid w:val="00394E83"/>
    <w:rsid w:val="003961C0"/>
    <w:rsid w:val="003A6EF4"/>
    <w:rsid w:val="003C7335"/>
    <w:rsid w:val="003C763E"/>
    <w:rsid w:val="003D5025"/>
    <w:rsid w:val="003E4044"/>
    <w:rsid w:val="003F3F32"/>
    <w:rsid w:val="003F6364"/>
    <w:rsid w:val="00401ACB"/>
    <w:rsid w:val="004067C3"/>
    <w:rsid w:val="00410A3E"/>
    <w:rsid w:val="00416B05"/>
    <w:rsid w:val="00425341"/>
    <w:rsid w:val="00426F5F"/>
    <w:rsid w:val="00433EFA"/>
    <w:rsid w:val="00435C39"/>
    <w:rsid w:val="00443427"/>
    <w:rsid w:val="00450D95"/>
    <w:rsid w:val="00456864"/>
    <w:rsid w:val="00475396"/>
    <w:rsid w:val="00476BD1"/>
    <w:rsid w:val="00495993"/>
    <w:rsid w:val="004A0FD0"/>
    <w:rsid w:val="004A424A"/>
    <w:rsid w:val="004B3CEA"/>
    <w:rsid w:val="004C4FF6"/>
    <w:rsid w:val="004D4EBB"/>
    <w:rsid w:val="004E0DF5"/>
    <w:rsid w:val="004E628B"/>
    <w:rsid w:val="004F2D20"/>
    <w:rsid w:val="004F6679"/>
    <w:rsid w:val="00504D82"/>
    <w:rsid w:val="005152BE"/>
    <w:rsid w:val="00515982"/>
    <w:rsid w:val="005245CE"/>
    <w:rsid w:val="00526631"/>
    <w:rsid w:val="00527A3D"/>
    <w:rsid w:val="005460BE"/>
    <w:rsid w:val="00546B94"/>
    <w:rsid w:val="0055247B"/>
    <w:rsid w:val="0055698A"/>
    <w:rsid w:val="00564A57"/>
    <w:rsid w:val="0056763F"/>
    <w:rsid w:val="0057182C"/>
    <w:rsid w:val="00576B45"/>
    <w:rsid w:val="0059200D"/>
    <w:rsid w:val="00594D92"/>
    <w:rsid w:val="00595699"/>
    <w:rsid w:val="005A164F"/>
    <w:rsid w:val="005A3961"/>
    <w:rsid w:val="005A4D72"/>
    <w:rsid w:val="005A5F46"/>
    <w:rsid w:val="005A6548"/>
    <w:rsid w:val="005B0628"/>
    <w:rsid w:val="005B0BD0"/>
    <w:rsid w:val="005C536A"/>
    <w:rsid w:val="005C6FE9"/>
    <w:rsid w:val="005C7B6A"/>
    <w:rsid w:val="005E1C24"/>
    <w:rsid w:val="005E79F6"/>
    <w:rsid w:val="005F1E99"/>
    <w:rsid w:val="005F2DE6"/>
    <w:rsid w:val="005F6168"/>
    <w:rsid w:val="005F7C1B"/>
    <w:rsid w:val="006059B3"/>
    <w:rsid w:val="00616040"/>
    <w:rsid w:val="00617BEC"/>
    <w:rsid w:val="00617D13"/>
    <w:rsid w:val="00622761"/>
    <w:rsid w:val="006302F8"/>
    <w:rsid w:val="0063598E"/>
    <w:rsid w:val="00637B8A"/>
    <w:rsid w:val="00653314"/>
    <w:rsid w:val="0067548A"/>
    <w:rsid w:val="00677A22"/>
    <w:rsid w:val="00682311"/>
    <w:rsid w:val="0068467D"/>
    <w:rsid w:val="00690B9D"/>
    <w:rsid w:val="006A78C0"/>
    <w:rsid w:val="006B054F"/>
    <w:rsid w:val="006B12AB"/>
    <w:rsid w:val="006B3968"/>
    <w:rsid w:val="006B536A"/>
    <w:rsid w:val="006B6D62"/>
    <w:rsid w:val="006C0240"/>
    <w:rsid w:val="006D395C"/>
    <w:rsid w:val="006E3E3F"/>
    <w:rsid w:val="006E76F6"/>
    <w:rsid w:val="006F2E89"/>
    <w:rsid w:val="006F4C3D"/>
    <w:rsid w:val="006F55C4"/>
    <w:rsid w:val="006F5684"/>
    <w:rsid w:val="006F61F5"/>
    <w:rsid w:val="00707E42"/>
    <w:rsid w:val="007122A5"/>
    <w:rsid w:val="00714097"/>
    <w:rsid w:val="007234F0"/>
    <w:rsid w:val="0074559C"/>
    <w:rsid w:val="00752BBF"/>
    <w:rsid w:val="00760551"/>
    <w:rsid w:val="007611A9"/>
    <w:rsid w:val="007636A4"/>
    <w:rsid w:val="00763EED"/>
    <w:rsid w:val="00764CFA"/>
    <w:rsid w:val="007660E0"/>
    <w:rsid w:val="00771584"/>
    <w:rsid w:val="00773BFA"/>
    <w:rsid w:val="0077698C"/>
    <w:rsid w:val="007833E5"/>
    <w:rsid w:val="007835C2"/>
    <w:rsid w:val="00785255"/>
    <w:rsid w:val="00787437"/>
    <w:rsid w:val="007A48EF"/>
    <w:rsid w:val="007A4971"/>
    <w:rsid w:val="007A5972"/>
    <w:rsid w:val="007B3770"/>
    <w:rsid w:val="007B7880"/>
    <w:rsid w:val="007C1A0C"/>
    <w:rsid w:val="007E611C"/>
    <w:rsid w:val="007F07A1"/>
    <w:rsid w:val="007F1170"/>
    <w:rsid w:val="007F4E16"/>
    <w:rsid w:val="007F66EF"/>
    <w:rsid w:val="007F7DDB"/>
    <w:rsid w:val="00800A7A"/>
    <w:rsid w:val="008101CF"/>
    <w:rsid w:val="00813C9A"/>
    <w:rsid w:val="00820688"/>
    <w:rsid w:val="008206B8"/>
    <w:rsid w:val="008208EA"/>
    <w:rsid w:val="00821995"/>
    <w:rsid w:val="0085011E"/>
    <w:rsid w:val="008504ED"/>
    <w:rsid w:val="00850AA0"/>
    <w:rsid w:val="008514C9"/>
    <w:rsid w:val="0085252B"/>
    <w:rsid w:val="00853F88"/>
    <w:rsid w:val="0085464F"/>
    <w:rsid w:val="00854CF2"/>
    <w:rsid w:val="00856632"/>
    <w:rsid w:val="008858C3"/>
    <w:rsid w:val="008910A3"/>
    <w:rsid w:val="00896F98"/>
    <w:rsid w:val="00897DD2"/>
    <w:rsid w:val="008B2A3C"/>
    <w:rsid w:val="008E468A"/>
    <w:rsid w:val="008E5530"/>
    <w:rsid w:val="008F033B"/>
    <w:rsid w:val="008F076A"/>
    <w:rsid w:val="00904C5F"/>
    <w:rsid w:val="009101AF"/>
    <w:rsid w:val="00925F7D"/>
    <w:rsid w:val="00926A01"/>
    <w:rsid w:val="009317AA"/>
    <w:rsid w:val="00943ED8"/>
    <w:rsid w:val="00957656"/>
    <w:rsid w:val="009576E6"/>
    <w:rsid w:val="009670A9"/>
    <w:rsid w:val="00976770"/>
    <w:rsid w:val="00981EA7"/>
    <w:rsid w:val="00984578"/>
    <w:rsid w:val="00992FC2"/>
    <w:rsid w:val="00993FC6"/>
    <w:rsid w:val="00994948"/>
    <w:rsid w:val="0099618F"/>
    <w:rsid w:val="009A086E"/>
    <w:rsid w:val="009A1E14"/>
    <w:rsid w:val="009B195C"/>
    <w:rsid w:val="009B2A30"/>
    <w:rsid w:val="009B7D61"/>
    <w:rsid w:val="009C22E7"/>
    <w:rsid w:val="009C2972"/>
    <w:rsid w:val="009D21CE"/>
    <w:rsid w:val="009D4C46"/>
    <w:rsid w:val="009E23CD"/>
    <w:rsid w:val="009E471E"/>
    <w:rsid w:val="009F1E96"/>
    <w:rsid w:val="009F2A31"/>
    <w:rsid w:val="00A02AFB"/>
    <w:rsid w:val="00A1552C"/>
    <w:rsid w:val="00A21A14"/>
    <w:rsid w:val="00A25ADB"/>
    <w:rsid w:val="00A31C46"/>
    <w:rsid w:val="00A36C44"/>
    <w:rsid w:val="00A4051F"/>
    <w:rsid w:val="00A42AB4"/>
    <w:rsid w:val="00A42B7D"/>
    <w:rsid w:val="00A43A62"/>
    <w:rsid w:val="00A47C44"/>
    <w:rsid w:val="00A51BCD"/>
    <w:rsid w:val="00A62D17"/>
    <w:rsid w:val="00A64FD4"/>
    <w:rsid w:val="00A67C63"/>
    <w:rsid w:val="00A80435"/>
    <w:rsid w:val="00A86391"/>
    <w:rsid w:val="00A8777F"/>
    <w:rsid w:val="00A90E36"/>
    <w:rsid w:val="00A95BCA"/>
    <w:rsid w:val="00AB4676"/>
    <w:rsid w:val="00AD0CE4"/>
    <w:rsid w:val="00AD4C7C"/>
    <w:rsid w:val="00AD6473"/>
    <w:rsid w:val="00AE54E2"/>
    <w:rsid w:val="00AF1BB8"/>
    <w:rsid w:val="00AF1FF5"/>
    <w:rsid w:val="00AF32A9"/>
    <w:rsid w:val="00B0467F"/>
    <w:rsid w:val="00B07FFA"/>
    <w:rsid w:val="00B21179"/>
    <w:rsid w:val="00B23B72"/>
    <w:rsid w:val="00B25207"/>
    <w:rsid w:val="00B2768E"/>
    <w:rsid w:val="00B30A99"/>
    <w:rsid w:val="00B339A5"/>
    <w:rsid w:val="00B35A3A"/>
    <w:rsid w:val="00B53E5E"/>
    <w:rsid w:val="00B67F1A"/>
    <w:rsid w:val="00B74345"/>
    <w:rsid w:val="00B756B2"/>
    <w:rsid w:val="00B80776"/>
    <w:rsid w:val="00B83095"/>
    <w:rsid w:val="00BB4F28"/>
    <w:rsid w:val="00BB66FD"/>
    <w:rsid w:val="00BB71B7"/>
    <w:rsid w:val="00BC12A1"/>
    <w:rsid w:val="00BC2DDC"/>
    <w:rsid w:val="00BC5CD7"/>
    <w:rsid w:val="00BC6F95"/>
    <w:rsid w:val="00BD11BA"/>
    <w:rsid w:val="00BD1F74"/>
    <w:rsid w:val="00BF541B"/>
    <w:rsid w:val="00C020EB"/>
    <w:rsid w:val="00C06EE5"/>
    <w:rsid w:val="00C103DA"/>
    <w:rsid w:val="00C12B5E"/>
    <w:rsid w:val="00C131CC"/>
    <w:rsid w:val="00C21CB1"/>
    <w:rsid w:val="00C21CF0"/>
    <w:rsid w:val="00C371C0"/>
    <w:rsid w:val="00C4076A"/>
    <w:rsid w:val="00C453FB"/>
    <w:rsid w:val="00C468E7"/>
    <w:rsid w:val="00C54D2D"/>
    <w:rsid w:val="00C56E46"/>
    <w:rsid w:val="00C577EB"/>
    <w:rsid w:val="00C6067B"/>
    <w:rsid w:val="00C72538"/>
    <w:rsid w:val="00C77291"/>
    <w:rsid w:val="00C92B14"/>
    <w:rsid w:val="00CA3C8B"/>
    <w:rsid w:val="00CA5F59"/>
    <w:rsid w:val="00CB07B8"/>
    <w:rsid w:val="00CB1C49"/>
    <w:rsid w:val="00CB41C7"/>
    <w:rsid w:val="00CD6C93"/>
    <w:rsid w:val="00CE0AF1"/>
    <w:rsid w:val="00CE4883"/>
    <w:rsid w:val="00CF2106"/>
    <w:rsid w:val="00D00E75"/>
    <w:rsid w:val="00D02503"/>
    <w:rsid w:val="00D04791"/>
    <w:rsid w:val="00D06638"/>
    <w:rsid w:val="00D069A2"/>
    <w:rsid w:val="00D1016A"/>
    <w:rsid w:val="00D124B4"/>
    <w:rsid w:val="00D12C94"/>
    <w:rsid w:val="00D150C0"/>
    <w:rsid w:val="00D16644"/>
    <w:rsid w:val="00D2282F"/>
    <w:rsid w:val="00D265C9"/>
    <w:rsid w:val="00D26DCF"/>
    <w:rsid w:val="00D36BEB"/>
    <w:rsid w:val="00D3792C"/>
    <w:rsid w:val="00D5539F"/>
    <w:rsid w:val="00D70E58"/>
    <w:rsid w:val="00D8266D"/>
    <w:rsid w:val="00D849AE"/>
    <w:rsid w:val="00D849E8"/>
    <w:rsid w:val="00D93A09"/>
    <w:rsid w:val="00DA6064"/>
    <w:rsid w:val="00DB1AFF"/>
    <w:rsid w:val="00DB25C8"/>
    <w:rsid w:val="00DB4A8B"/>
    <w:rsid w:val="00DB5291"/>
    <w:rsid w:val="00DB5FD2"/>
    <w:rsid w:val="00DB603E"/>
    <w:rsid w:val="00DC02B2"/>
    <w:rsid w:val="00DC2377"/>
    <w:rsid w:val="00DC31F7"/>
    <w:rsid w:val="00DC5391"/>
    <w:rsid w:val="00DD4B1B"/>
    <w:rsid w:val="00DE56D8"/>
    <w:rsid w:val="00DE5E68"/>
    <w:rsid w:val="00E038D6"/>
    <w:rsid w:val="00E03BA3"/>
    <w:rsid w:val="00E0526A"/>
    <w:rsid w:val="00E0583E"/>
    <w:rsid w:val="00E11C33"/>
    <w:rsid w:val="00E129E7"/>
    <w:rsid w:val="00E1412A"/>
    <w:rsid w:val="00E158DB"/>
    <w:rsid w:val="00E24308"/>
    <w:rsid w:val="00E25C76"/>
    <w:rsid w:val="00E30737"/>
    <w:rsid w:val="00E308B5"/>
    <w:rsid w:val="00E30BE3"/>
    <w:rsid w:val="00E41F0D"/>
    <w:rsid w:val="00E42F34"/>
    <w:rsid w:val="00E45F13"/>
    <w:rsid w:val="00E52754"/>
    <w:rsid w:val="00E6037A"/>
    <w:rsid w:val="00E61DD3"/>
    <w:rsid w:val="00E716D1"/>
    <w:rsid w:val="00E81407"/>
    <w:rsid w:val="00E83689"/>
    <w:rsid w:val="00E95070"/>
    <w:rsid w:val="00EA40D1"/>
    <w:rsid w:val="00EB06E6"/>
    <w:rsid w:val="00EC12E3"/>
    <w:rsid w:val="00EC3862"/>
    <w:rsid w:val="00EC5EF8"/>
    <w:rsid w:val="00EE0315"/>
    <w:rsid w:val="00EE168F"/>
    <w:rsid w:val="00EE554B"/>
    <w:rsid w:val="00EF16B5"/>
    <w:rsid w:val="00F07D85"/>
    <w:rsid w:val="00F1121F"/>
    <w:rsid w:val="00F3399C"/>
    <w:rsid w:val="00F35E39"/>
    <w:rsid w:val="00F4772E"/>
    <w:rsid w:val="00F54470"/>
    <w:rsid w:val="00F600E2"/>
    <w:rsid w:val="00F62A59"/>
    <w:rsid w:val="00F66A1D"/>
    <w:rsid w:val="00F80AC0"/>
    <w:rsid w:val="00F8196D"/>
    <w:rsid w:val="00F82883"/>
    <w:rsid w:val="00F82F7C"/>
    <w:rsid w:val="00F83FB7"/>
    <w:rsid w:val="00F84110"/>
    <w:rsid w:val="00F869F7"/>
    <w:rsid w:val="00F904E0"/>
    <w:rsid w:val="00F96015"/>
    <w:rsid w:val="00F97741"/>
    <w:rsid w:val="00F97C2D"/>
    <w:rsid w:val="00FB0E36"/>
    <w:rsid w:val="00FB1182"/>
    <w:rsid w:val="00FB1EF4"/>
    <w:rsid w:val="00FC1CD0"/>
    <w:rsid w:val="00FC1EB2"/>
    <w:rsid w:val="00FD097A"/>
    <w:rsid w:val="00FD4BB1"/>
    <w:rsid w:val="00FE0491"/>
    <w:rsid w:val="00FE0BEC"/>
    <w:rsid w:val="00FF027E"/>
    <w:rsid w:val="00FF5B95"/>
    <w:rsid w:val="00FF6EF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link w:val="Heading2Char"/>
    <w:uiPriority w:val="9"/>
    <w:qFormat/>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basedOn w:val="DefaultParagraphFont"/>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basedOn w:val="DefaultParagraphFont"/>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basedOn w:val="DefaultParagraphFont"/>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basedOn w:val="DefaultParagraphFont"/>
    <w:uiPriority w:val="22"/>
    <w:qFormat/>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basedOn w:val="DefaultParagraphFont"/>
    <w:uiPriority w:val="20"/>
    <w:qFormat/>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basedOn w:val="DefaultParagraphFont"/>
    <w:semiHidden/>
    <w:rsid w:val="00BC12A1"/>
    <w:rPr>
      <w:rFonts w:ascii="Courier New" w:hAnsi="Courier New" w:cs="Courier New"/>
    </w:rPr>
  </w:style>
  <w:style w:type="character" w:styleId="HTMLCode">
    <w:name w:val="HTML Code"/>
    <w:basedOn w:val="DefaultParagraphFont"/>
    <w:semiHidden/>
    <w:rsid w:val="00BC12A1"/>
    <w:rPr>
      <w:rFonts w:ascii="Courier New" w:hAnsi="Courier New" w:cs="Courier New"/>
      <w:sz w:val="20"/>
      <w:szCs w:val="20"/>
    </w:rPr>
  </w:style>
  <w:style w:type="character" w:styleId="HTMLDefinition">
    <w:name w:val="HTML Definition"/>
    <w:basedOn w:val="DefaultParagraphFont"/>
    <w:semiHidden/>
    <w:rsid w:val="00BC12A1"/>
    <w:rPr>
      <w:i/>
      <w:iCs/>
    </w:rPr>
  </w:style>
  <w:style w:type="character" w:styleId="HTMLTypewriter">
    <w:name w:val="HTML Typewriter"/>
    <w:basedOn w:val="DefaultParagraphFont"/>
    <w:semiHidden/>
    <w:rsid w:val="00BC12A1"/>
    <w:rPr>
      <w:rFonts w:ascii="Courier New" w:hAnsi="Courier New" w:cs="Courier New"/>
      <w:sz w:val="20"/>
      <w:szCs w:val="20"/>
    </w:rPr>
  </w:style>
  <w:style w:type="character" w:styleId="HTMLKeyboard">
    <w:name w:val="HTML Keyboard"/>
    <w:basedOn w:val="DefaultParagraphFont"/>
    <w:semiHidden/>
    <w:rsid w:val="00BC12A1"/>
    <w:rPr>
      <w:rFonts w:ascii="Courier New" w:hAnsi="Courier New" w:cs="Courier New"/>
      <w:sz w:val="20"/>
      <w:szCs w:val="20"/>
    </w:rPr>
  </w:style>
  <w:style w:type="character" w:styleId="HTMLVariable">
    <w:name w:val="HTML Variable"/>
    <w:basedOn w:val="DefaultParagraphFont"/>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basedOn w:val="DefaultParagraphFont"/>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cs="Tahoma"/>
      <w:sz w:val="16"/>
      <w:szCs w:val="16"/>
    </w:rPr>
  </w:style>
  <w:style w:type="character" w:customStyle="1" w:styleId="BalloonTextChar">
    <w:name w:val="Balloon Text Char"/>
    <w:basedOn w:val="DefaultParagraphFont"/>
    <w:link w:val="BalloonText"/>
    <w:rsid w:val="00787437"/>
    <w:rPr>
      <w:rFonts w:ascii="Tahoma" w:hAnsi="Tahoma" w:cs="Tahoma"/>
      <w:sz w:val="16"/>
      <w:szCs w:val="16"/>
    </w:rPr>
  </w:style>
  <w:style w:type="character" w:customStyle="1" w:styleId="apple-converted-space">
    <w:name w:val="apple-converted-space"/>
    <w:basedOn w:val="DefaultParagraphFont"/>
    <w:rsid w:val="00004DF9"/>
  </w:style>
  <w:style w:type="character" w:customStyle="1" w:styleId="Heading2Char">
    <w:name w:val="Heading 2 Char"/>
    <w:basedOn w:val="DefaultParagraphFont"/>
    <w:link w:val="Heading2"/>
    <w:uiPriority w:val="9"/>
    <w:rsid w:val="00EC5EF8"/>
    <w:rPr>
      <w:rFonts w:ascii="Arial" w:hAnsi="Arial" w:cs="Arial"/>
      <w:b/>
      <w:bCs/>
      <w:iCs/>
      <w:noProof/>
      <w:szCs w:val="28"/>
    </w:rPr>
  </w:style>
  <w:style w:type="character" w:styleId="CommentReference">
    <w:name w:val="annotation reference"/>
    <w:basedOn w:val="DefaultParagraphFont"/>
    <w:semiHidden/>
    <w:unhideWhenUsed/>
    <w:rsid w:val="00224E2C"/>
    <w:rPr>
      <w:sz w:val="16"/>
      <w:szCs w:val="16"/>
    </w:rPr>
  </w:style>
  <w:style w:type="paragraph" w:styleId="CommentText">
    <w:name w:val="annotation text"/>
    <w:basedOn w:val="Normal"/>
    <w:link w:val="CommentTextChar"/>
    <w:semiHidden/>
    <w:unhideWhenUsed/>
    <w:rsid w:val="00224E2C"/>
  </w:style>
  <w:style w:type="character" w:customStyle="1" w:styleId="CommentTextChar">
    <w:name w:val="Comment Text Char"/>
    <w:basedOn w:val="DefaultParagraphFont"/>
    <w:link w:val="CommentText"/>
    <w:semiHidden/>
    <w:rsid w:val="00224E2C"/>
    <w:rPr>
      <w:rFonts w:ascii="Arial" w:hAnsi="Arial"/>
    </w:rPr>
  </w:style>
  <w:style w:type="paragraph" w:styleId="CommentSubject">
    <w:name w:val="annotation subject"/>
    <w:basedOn w:val="CommentText"/>
    <w:next w:val="CommentText"/>
    <w:link w:val="CommentSubjectChar"/>
    <w:semiHidden/>
    <w:unhideWhenUsed/>
    <w:rsid w:val="00224E2C"/>
    <w:rPr>
      <w:b/>
      <w:bCs/>
    </w:rPr>
  </w:style>
  <w:style w:type="character" w:customStyle="1" w:styleId="CommentSubjectChar">
    <w:name w:val="Comment Subject Char"/>
    <w:basedOn w:val="CommentTextChar"/>
    <w:link w:val="CommentSubject"/>
    <w:semiHidden/>
    <w:rsid w:val="00224E2C"/>
    <w:rPr>
      <w:rFonts w:ascii="Arial" w:hAnsi="Arial"/>
      <w:b/>
      <w:bCs/>
    </w:rPr>
  </w:style>
  <w:style w:type="character" w:customStyle="1" w:styleId="BodytextZchn">
    <w:name w:val="Bodytext Zchn"/>
    <w:link w:val="Bodytext"/>
    <w:uiPriority w:val="99"/>
    <w:locked/>
    <w:rsid w:val="006C0240"/>
    <w:rPr>
      <w:rFonts w:ascii="Arial" w:hAnsi="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link w:val="Heading2Char"/>
    <w:uiPriority w:val="9"/>
    <w:qFormat/>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basedOn w:val="DefaultParagraphFont"/>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basedOn w:val="DefaultParagraphFont"/>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basedOn w:val="DefaultParagraphFont"/>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basedOn w:val="DefaultParagraphFont"/>
    <w:uiPriority w:val="22"/>
    <w:qFormat/>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basedOn w:val="DefaultParagraphFont"/>
    <w:uiPriority w:val="20"/>
    <w:qFormat/>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basedOn w:val="DefaultParagraphFont"/>
    <w:semiHidden/>
    <w:rsid w:val="00BC12A1"/>
    <w:rPr>
      <w:rFonts w:ascii="Courier New" w:hAnsi="Courier New" w:cs="Courier New"/>
    </w:rPr>
  </w:style>
  <w:style w:type="character" w:styleId="HTMLCode">
    <w:name w:val="HTML Code"/>
    <w:basedOn w:val="DefaultParagraphFont"/>
    <w:semiHidden/>
    <w:rsid w:val="00BC12A1"/>
    <w:rPr>
      <w:rFonts w:ascii="Courier New" w:hAnsi="Courier New" w:cs="Courier New"/>
      <w:sz w:val="20"/>
      <w:szCs w:val="20"/>
    </w:rPr>
  </w:style>
  <w:style w:type="character" w:styleId="HTMLDefinition">
    <w:name w:val="HTML Definition"/>
    <w:basedOn w:val="DefaultParagraphFont"/>
    <w:semiHidden/>
    <w:rsid w:val="00BC12A1"/>
    <w:rPr>
      <w:i/>
      <w:iCs/>
    </w:rPr>
  </w:style>
  <w:style w:type="character" w:styleId="HTMLTypewriter">
    <w:name w:val="HTML Typewriter"/>
    <w:basedOn w:val="DefaultParagraphFont"/>
    <w:semiHidden/>
    <w:rsid w:val="00BC12A1"/>
    <w:rPr>
      <w:rFonts w:ascii="Courier New" w:hAnsi="Courier New" w:cs="Courier New"/>
      <w:sz w:val="20"/>
      <w:szCs w:val="20"/>
    </w:rPr>
  </w:style>
  <w:style w:type="character" w:styleId="HTMLKeyboard">
    <w:name w:val="HTML Keyboard"/>
    <w:basedOn w:val="DefaultParagraphFont"/>
    <w:semiHidden/>
    <w:rsid w:val="00BC12A1"/>
    <w:rPr>
      <w:rFonts w:ascii="Courier New" w:hAnsi="Courier New" w:cs="Courier New"/>
      <w:sz w:val="20"/>
      <w:szCs w:val="20"/>
    </w:rPr>
  </w:style>
  <w:style w:type="character" w:styleId="HTMLVariable">
    <w:name w:val="HTML Variable"/>
    <w:basedOn w:val="DefaultParagraphFont"/>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basedOn w:val="DefaultParagraphFont"/>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semiHidden/>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cs="Tahoma"/>
      <w:sz w:val="16"/>
      <w:szCs w:val="16"/>
    </w:rPr>
  </w:style>
  <w:style w:type="character" w:customStyle="1" w:styleId="BalloonTextChar">
    <w:name w:val="Balloon Text Char"/>
    <w:basedOn w:val="DefaultParagraphFont"/>
    <w:link w:val="BalloonText"/>
    <w:rsid w:val="00787437"/>
    <w:rPr>
      <w:rFonts w:ascii="Tahoma" w:hAnsi="Tahoma" w:cs="Tahoma"/>
      <w:sz w:val="16"/>
      <w:szCs w:val="16"/>
    </w:rPr>
  </w:style>
  <w:style w:type="character" w:customStyle="1" w:styleId="apple-converted-space">
    <w:name w:val="apple-converted-space"/>
    <w:basedOn w:val="DefaultParagraphFont"/>
    <w:rsid w:val="00004DF9"/>
  </w:style>
  <w:style w:type="character" w:customStyle="1" w:styleId="Heading2Char">
    <w:name w:val="Heading 2 Char"/>
    <w:basedOn w:val="DefaultParagraphFont"/>
    <w:link w:val="Heading2"/>
    <w:uiPriority w:val="9"/>
    <w:rsid w:val="00EC5EF8"/>
    <w:rPr>
      <w:rFonts w:ascii="Arial" w:hAnsi="Arial" w:cs="Arial"/>
      <w:b/>
      <w:bCs/>
      <w:iCs/>
      <w:noProof/>
      <w:szCs w:val="28"/>
    </w:rPr>
  </w:style>
  <w:style w:type="character" w:styleId="CommentReference">
    <w:name w:val="annotation reference"/>
    <w:basedOn w:val="DefaultParagraphFont"/>
    <w:semiHidden/>
    <w:unhideWhenUsed/>
    <w:rsid w:val="00224E2C"/>
    <w:rPr>
      <w:sz w:val="16"/>
      <w:szCs w:val="16"/>
    </w:rPr>
  </w:style>
  <w:style w:type="paragraph" w:styleId="CommentText">
    <w:name w:val="annotation text"/>
    <w:basedOn w:val="Normal"/>
    <w:link w:val="CommentTextChar"/>
    <w:semiHidden/>
    <w:unhideWhenUsed/>
    <w:rsid w:val="00224E2C"/>
  </w:style>
  <w:style w:type="character" w:customStyle="1" w:styleId="CommentTextChar">
    <w:name w:val="Comment Text Char"/>
    <w:basedOn w:val="DefaultParagraphFont"/>
    <w:link w:val="CommentText"/>
    <w:semiHidden/>
    <w:rsid w:val="00224E2C"/>
    <w:rPr>
      <w:rFonts w:ascii="Arial" w:hAnsi="Arial"/>
    </w:rPr>
  </w:style>
  <w:style w:type="paragraph" w:styleId="CommentSubject">
    <w:name w:val="annotation subject"/>
    <w:basedOn w:val="CommentText"/>
    <w:next w:val="CommentText"/>
    <w:link w:val="CommentSubjectChar"/>
    <w:semiHidden/>
    <w:unhideWhenUsed/>
    <w:rsid w:val="00224E2C"/>
    <w:rPr>
      <w:b/>
      <w:bCs/>
    </w:rPr>
  </w:style>
  <w:style w:type="character" w:customStyle="1" w:styleId="CommentSubjectChar">
    <w:name w:val="Comment Subject Char"/>
    <w:basedOn w:val="CommentTextChar"/>
    <w:link w:val="CommentSubject"/>
    <w:semiHidden/>
    <w:rsid w:val="00224E2C"/>
    <w:rPr>
      <w:rFonts w:ascii="Arial" w:hAnsi="Arial"/>
      <w:b/>
      <w:bCs/>
    </w:rPr>
  </w:style>
  <w:style w:type="character" w:customStyle="1" w:styleId="BodytextZchn">
    <w:name w:val="Bodytext Zchn"/>
    <w:link w:val="Bodytext"/>
    <w:uiPriority w:val="99"/>
    <w:locked/>
    <w:rsid w:val="006C0240"/>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5534">
      <w:bodyDiv w:val="1"/>
      <w:marLeft w:val="0"/>
      <w:marRight w:val="0"/>
      <w:marTop w:val="0"/>
      <w:marBottom w:val="0"/>
      <w:divBdr>
        <w:top w:val="none" w:sz="0" w:space="0" w:color="auto"/>
        <w:left w:val="none" w:sz="0" w:space="0" w:color="auto"/>
        <w:bottom w:val="none" w:sz="0" w:space="0" w:color="auto"/>
        <w:right w:val="none" w:sz="0" w:space="0" w:color="auto"/>
      </w:divBdr>
    </w:div>
    <w:div w:id="652179866">
      <w:bodyDiv w:val="1"/>
      <w:marLeft w:val="0"/>
      <w:marRight w:val="0"/>
      <w:marTop w:val="0"/>
      <w:marBottom w:val="0"/>
      <w:divBdr>
        <w:top w:val="none" w:sz="0" w:space="0" w:color="auto"/>
        <w:left w:val="none" w:sz="0" w:space="0" w:color="auto"/>
        <w:bottom w:val="none" w:sz="0" w:space="0" w:color="auto"/>
        <w:right w:val="none" w:sz="0" w:space="0" w:color="auto"/>
      </w:divBdr>
      <w:divsChild>
        <w:div w:id="206257381">
          <w:marLeft w:val="0"/>
          <w:marRight w:val="0"/>
          <w:marTop w:val="0"/>
          <w:marBottom w:val="0"/>
          <w:divBdr>
            <w:top w:val="none" w:sz="0" w:space="0" w:color="auto"/>
            <w:left w:val="none" w:sz="0" w:space="0" w:color="auto"/>
            <w:bottom w:val="single" w:sz="6" w:space="11" w:color="BABABA"/>
            <w:right w:val="none" w:sz="0" w:space="0" w:color="auto"/>
          </w:divBdr>
        </w:div>
      </w:divsChild>
    </w:div>
    <w:div w:id="12220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emen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witter.com/siemens_pr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j.palmer@siemens.com"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3513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Z00357FE</dc:creator>
  <cp:keywords>Press Release Pressemitteilung Siemens AG englisch;C_Restricted</cp:keywords>
  <dc:description>Press Release Siemens AG_x000d_
_x000d_
Stand: 01.10.2014</dc:description>
  <cp:lastModifiedBy>Viviana Villasmil</cp:lastModifiedBy>
  <cp:revision>85</cp:revision>
  <cp:lastPrinted>2017-04-16T11:56:00Z</cp:lastPrinted>
  <dcterms:created xsi:type="dcterms:W3CDTF">2017-04-24T06:58:00Z</dcterms:created>
  <dcterms:modified xsi:type="dcterms:W3CDTF">2017-04-24T09:12:00Z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Restricted</vt:lpwstr>
  </property>
</Properties>
</file>